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00" w:right="0" w:firstLine="0"/>
        <w:jc w:val="left"/>
        <w:rPr>
          <w:rFonts w:ascii="Gill Sans MT"/>
          <w:b/>
          <w:sz w:val="18"/>
        </w:rPr>
      </w:pPr>
      <w:r>
        <w:rPr>
          <w:rFonts w:ascii="Gill Sans MT"/>
          <w:b/>
          <w:w w:val="85"/>
          <w:sz w:val="18"/>
        </w:rPr>
        <w:t>Journal</w:t>
      </w:r>
      <w:r>
        <w:rPr>
          <w:rFonts w:ascii="Gill Sans MT"/>
          <w:b/>
          <w:spacing w:val="7"/>
          <w:sz w:val="18"/>
        </w:rPr>
        <w:t> </w:t>
      </w:r>
      <w:r>
        <w:rPr>
          <w:rFonts w:ascii="Gill Sans MT"/>
          <w:b/>
          <w:w w:val="85"/>
          <w:sz w:val="18"/>
        </w:rPr>
        <w:t>of</w:t>
      </w:r>
      <w:r>
        <w:rPr>
          <w:rFonts w:ascii="Gill Sans MT"/>
          <w:b/>
          <w:spacing w:val="8"/>
          <w:sz w:val="18"/>
        </w:rPr>
        <w:t> </w:t>
      </w:r>
      <w:r>
        <w:rPr>
          <w:rFonts w:ascii="Gill Sans MT"/>
          <w:b/>
          <w:w w:val="85"/>
          <w:sz w:val="18"/>
        </w:rPr>
        <w:t>Business</w:t>
      </w:r>
      <w:r>
        <w:rPr>
          <w:rFonts w:ascii="Gill Sans MT"/>
          <w:b/>
          <w:spacing w:val="8"/>
          <w:sz w:val="18"/>
        </w:rPr>
        <w:t> </w:t>
      </w:r>
      <w:r>
        <w:rPr>
          <w:rFonts w:ascii="Gill Sans MT"/>
          <w:b/>
          <w:w w:val="85"/>
          <w:sz w:val="18"/>
        </w:rPr>
        <w:t>Economics</w:t>
      </w:r>
      <w:r>
        <w:rPr>
          <w:rFonts w:ascii="Gill Sans MT"/>
          <w:b/>
          <w:spacing w:val="8"/>
          <w:sz w:val="18"/>
        </w:rPr>
        <w:t> </w:t>
      </w:r>
      <w:r>
        <w:rPr>
          <w:rFonts w:ascii="Gill Sans MT"/>
          <w:b/>
          <w:w w:val="85"/>
          <w:sz w:val="18"/>
        </w:rPr>
        <w:t>and</w:t>
      </w:r>
      <w:r>
        <w:rPr>
          <w:rFonts w:ascii="Gill Sans MT"/>
          <w:b/>
          <w:spacing w:val="7"/>
          <w:sz w:val="18"/>
        </w:rPr>
        <w:t> </w:t>
      </w:r>
      <w:r>
        <w:rPr>
          <w:rFonts w:ascii="Gill Sans MT"/>
          <w:b/>
          <w:spacing w:val="-2"/>
          <w:w w:val="85"/>
          <w:sz w:val="18"/>
        </w:rPr>
        <w:t>Management</w:t>
      </w:r>
    </w:p>
    <w:p>
      <w:pPr>
        <w:spacing w:before="18"/>
        <w:ind w:left="100" w:right="0" w:firstLine="0"/>
        <w:jc w:val="left"/>
        <w:rPr>
          <w:rFonts w:ascii="Gill Sans MT"/>
          <w:i/>
          <w:sz w:val="17"/>
        </w:rPr>
      </w:pPr>
      <w:hyperlink r:id="rId6">
        <w:r>
          <w:rPr>
            <w:rFonts w:ascii="Gill Sans MT"/>
            <w:i/>
            <w:spacing w:val="-2"/>
            <w:w w:val="110"/>
            <w:sz w:val="17"/>
          </w:rPr>
          <w:t>www.jbem.vgtu.lt</w:t>
        </w:r>
      </w:hyperlink>
    </w:p>
    <w:p>
      <w:pPr>
        <w:spacing w:before="21"/>
        <w:ind w:left="100" w:right="0" w:firstLine="0"/>
        <w:jc w:val="left"/>
        <w:rPr>
          <w:rFonts w:ascii="Gill Sans MT" w:hAnsi="Gill Sans MT"/>
          <w:sz w:val="17"/>
        </w:rPr>
      </w:pPr>
      <w:r>
        <w:rPr>
          <w:rFonts w:ascii="Gill Sans MT" w:hAnsi="Gill Sans MT"/>
          <w:sz w:val="17"/>
        </w:rPr>
        <w:t>2010,</w:t>
      </w:r>
      <w:r>
        <w:rPr>
          <w:rFonts w:ascii="Gill Sans MT" w:hAnsi="Gill Sans MT"/>
          <w:spacing w:val="1"/>
          <w:sz w:val="17"/>
        </w:rPr>
        <w:t> </w:t>
      </w:r>
      <w:r>
        <w:rPr>
          <w:rFonts w:ascii="Gill Sans MT" w:hAnsi="Gill Sans MT"/>
          <w:sz w:val="17"/>
        </w:rPr>
        <w:t>11(4):</w:t>
      </w:r>
      <w:r>
        <w:rPr>
          <w:rFonts w:ascii="Gill Sans MT" w:hAnsi="Gill Sans MT"/>
          <w:spacing w:val="1"/>
          <w:sz w:val="17"/>
        </w:rPr>
        <w:t> </w:t>
      </w:r>
      <w:r>
        <w:rPr>
          <w:rFonts w:ascii="Gill Sans MT" w:hAnsi="Gill Sans MT"/>
          <w:spacing w:val="-2"/>
          <w:sz w:val="17"/>
        </w:rPr>
        <w:t>652–670</w:t>
      </w:r>
    </w:p>
    <w:p>
      <w:pPr>
        <w:pStyle w:val="BodyText"/>
        <w:spacing w:before="6"/>
        <w:rPr>
          <w:rFonts w:ascii="Gill Sans MT"/>
          <w:sz w:val="3"/>
        </w:rPr>
      </w:pPr>
      <w:r>
        <w:rPr/>
        <w:pict>
          <v:shape style="position:absolute;margin-left:51.023602pt;margin-top:3.284533pt;width:368.55pt;height:.1pt;mso-position-horizontal-relative:page;mso-position-vertical-relative:paragraph;z-index:-15728640;mso-wrap-distance-left:0;mso-wrap-distance-right:0" id="docshape1" coordorigin="1020,66" coordsize="7371,0" path="m1020,66l8391,66e" filled="false" stroked="true" strokeweight=".5pt" strokecolor="#000000">
            <v:path arrowok="t"/>
            <v:stroke dashstyle="solid"/>
            <w10:wrap type="topAndBottom"/>
          </v:shape>
        </w:pict>
      </w:r>
    </w:p>
    <w:p>
      <w:pPr>
        <w:pStyle w:val="BodyText"/>
        <w:rPr>
          <w:rFonts w:ascii="Gill Sans MT"/>
          <w:sz w:val="20"/>
        </w:rPr>
      </w:pPr>
    </w:p>
    <w:p>
      <w:pPr>
        <w:pStyle w:val="BodyText"/>
        <w:spacing w:before="1"/>
        <w:rPr>
          <w:rFonts w:ascii="Gill Sans MT"/>
        </w:rPr>
      </w:pPr>
    </w:p>
    <w:p>
      <w:pPr>
        <w:spacing w:line="268" w:lineRule="exact" w:before="0"/>
        <w:ind w:left="259" w:right="390" w:firstLine="0"/>
        <w:jc w:val="center"/>
        <w:rPr>
          <w:b/>
          <w:sz w:val="24"/>
        </w:rPr>
      </w:pPr>
      <w:r>
        <w:rPr>
          <w:b/>
          <w:sz w:val="24"/>
        </w:rPr>
        <w:t>MANAGEMENT</w:t>
      </w:r>
      <w:r>
        <w:rPr>
          <w:b/>
          <w:spacing w:val="-12"/>
          <w:sz w:val="24"/>
        </w:rPr>
        <w:t> </w:t>
      </w:r>
      <w:r>
        <w:rPr>
          <w:b/>
          <w:sz w:val="24"/>
        </w:rPr>
        <w:t>CONTROL</w:t>
      </w:r>
      <w:r>
        <w:rPr>
          <w:b/>
          <w:spacing w:val="-15"/>
          <w:sz w:val="24"/>
        </w:rPr>
        <w:t> </w:t>
      </w:r>
      <w:r>
        <w:rPr>
          <w:b/>
          <w:spacing w:val="-2"/>
          <w:sz w:val="24"/>
        </w:rPr>
        <w:t>SYSTEMS</w:t>
      </w:r>
    </w:p>
    <w:p>
      <w:pPr>
        <w:spacing w:line="260" w:lineRule="exact" w:before="0"/>
        <w:ind w:left="259" w:right="389" w:firstLine="0"/>
        <w:jc w:val="center"/>
        <w:rPr>
          <w:b/>
          <w:sz w:val="24"/>
        </w:rPr>
      </w:pPr>
      <w:r>
        <w:rPr>
          <w:b/>
          <w:sz w:val="24"/>
        </w:rPr>
        <w:t>IN</w:t>
      </w:r>
      <w:r>
        <w:rPr>
          <w:b/>
          <w:spacing w:val="7"/>
          <w:sz w:val="24"/>
        </w:rPr>
        <w:t> </w:t>
      </w:r>
      <w:r>
        <w:rPr>
          <w:b/>
          <w:sz w:val="24"/>
        </w:rPr>
        <w:t>MADEIRA</w:t>
      </w:r>
      <w:r>
        <w:rPr>
          <w:b/>
          <w:spacing w:val="-3"/>
          <w:sz w:val="24"/>
        </w:rPr>
        <w:t> </w:t>
      </w:r>
      <w:r>
        <w:rPr>
          <w:b/>
          <w:sz w:val="24"/>
        </w:rPr>
        <w:t>ISLAND</w:t>
      </w:r>
      <w:r>
        <w:rPr>
          <w:b/>
          <w:spacing w:val="11"/>
          <w:sz w:val="24"/>
        </w:rPr>
        <w:t> </w:t>
      </w:r>
      <w:r>
        <w:rPr>
          <w:b/>
          <w:sz w:val="24"/>
        </w:rPr>
        <w:t>LARGEST</w:t>
      </w:r>
      <w:r>
        <w:rPr>
          <w:b/>
          <w:spacing w:val="6"/>
          <w:sz w:val="24"/>
        </w:rPr>
        <w:t> </w:t>
      </w:r>
      <w:r>
        <w:rPr>
          <w:b/>
          <w:sz w:val="24"/>
        </w:rPr>
        <w:t>FIRMS:</w:t>
      </w:r>
      <w:r>
        <w:rPr>
          <w:b/>
          <w:spacing w:val="11"/>
          <w:sz w:val="24"/>
        </w:rPr>
        <w:t> </w:t>
      </w:r>
      <w:r>
        <w:rPr>
          <w:b/>
          <w:spacing w:val="-2"/>
          <w:sz w:val="24"/>
        </w:rPr>
        <w:t>EVIDENCE</w:t>
      </w:r>
    </w:p>
    <w:p>
      <w:pPr>
        <w:spacing w:line="268" w:lineRule="exact" w:before="0"/>
        <w:ind w:left="259" w:right="390" w:firstLine="0"/>
        <w:jc w:val="center"/>
        <w:rPr>
          <w:b/>
          <w:sz w:val="24"/>
        </w:rPr>
      </w:pPr>
      <w:r>
        <w:rPr>
          <w:b/>
          <w:sz w:val="24"/>
        </w:rPr>
        <w:t>ON</w:t>
      </w:r>
      <w:r>
        <w:rPr>
          <w:b/>
          <w:spacing w:val="-1"/>
          <w:sz w:val="24"/>
        </w:rPr>
        <w:t> </w:t>
      </w:r>
      <w:r>
        <w:rPr>
          <w:b/>
          <w:sz w:val="24"/>
        </w:rPr>
        <w:t>THE</w:t>
      </w:r>
      <w:r>
        <w:rPr>
          <w:b/>
          <w:spacing w:val="4"/>
          <w:sz w:val="24"/>
        </w:rPr>
        <w:t> </w:t>
      </w:r>
      <w:r>
        <w:rPr>
          <w:b/>
          <w:sz w:val="24"/>
        </w:rPr>
        <w:t>BALANCED</w:t>
      </w:r>
      <w:r>
        <w:rPr>
          <w:b/>
          <w:spacing w:val="3"/>
          <w:sz w:val="24"/>
        </w:rPr>
        <w:t> </w:t>
      </w:r>
      <w:r>
        <w:rPr>
          <w:b/>
          <w:sz w:val="24"/>
        </w:rPr>
        <w:t>SCORECARD</w:t>
      </w:r>
      <w:r>
        <w:rPr>
          <w:b/>
          <w:spacing w:val="4"/>
          <w:sz w:val="24"/>
        </w:rPr>
        <w:t> </w:t>
      </w:r>
      <w:r>
        <w:rPr>
          <w:b/>
          <w:spacing w:val="-4"/>
          <w:sz w:val="24"/>
        </w:rPr>
        <w:t>USAGE</w:t>
      </w:r>
    </w:p>
    <w:p>
      <w:pPr>
        <w:pStyle w:val="BodyText"/>
        <w:spacing w:before="10"/>
        <w:rPr>
          <w:b/>
          <w:sz w:val="33"/>
        </w:rPr>
      </w:pPr>
    </w:p>
    <w:p>
      <w:pPr>
        <w:pStyle w:val="Heading1"/>
        <w:spacing w:before="1"/>
        <w:ind w:left="259" w:right="390" w:firstLine="0"/>
        <w:jc w:val="center"/>
        <w:rPr>
          <w:sz w:val="16"/>
        </w:rPr>
      </w:pPr>
      <w:r>
        <w:rPr/>
        <w:t>Carla</w:t>
      </w:r>
      <w:r>
        <w:rPr>
          <w:spacing w:val="7"/>
        </w:rPr>
        <w:t> </w:t>
      </w:r>
      <w:r>
        <w:rPr/>
        <w:t>Curado</w:t>
      </w:r>
      <w:r>
        <w:rPr>
          <w:position w:val="7"/>
          <w:sz w:val="16"/>
        </w:rPr>
        <w:t>1</w:t>
      </w:r>
      <w:r>
        <w:rPr/>
        <w:t>,</w:t>
      </w:r>
      <w:r>
        <w:rPr>
          <w:spacing w:val="7"/>
        </w:rPr>
        <w:t> </w:t>
      </w:r>
      <w:r>
        <w:rPr/>
        <w:t>José</w:t>
      </w:r>
      <w:r>
        <w:rPr>
          <w:spacing w:val="8"/>
        </w:rPr>
        <w:t> </w:t>
      </w:r>
      <w:r>
        <w:rPr>
          <w:spacing w:val="-2"/>
        </w:rPr>
        <w:t>Manica</w:t>
      </w:r>
      <w:r>
        <w:rPr>
          <w:spacing w:val="-2"/>
          <w:position w:val="7"/>
          <w:sz w:val="16"/>
        </w:rPr>
        <w:t>2</w:t>
      </w:r>
    </w:p>
    <w:p>
      <w:pPr>
        <w:spacing w:line="235" w:lineRule="auto" w:before="220"/>
        <w:ind w:left="259" w:right="391" w:firstLine="0"/>
        <w:jc w:val="center"/>
        <w:rPr>
          <w:i/>
          <w:sz w:val="19"/>
        </w:rPr>
      </w:pPr>
      <w:r>
        <w:rPr>
          <w:i/>
          <w:position w:val="6"/>
          <w:sz w:val="14"/>
        </w:rPr>
        <w:t>1,2</w:t>
      </w:r>
      <w:r>
        <w:rPr>
          <w:i/>
          <w:sz w:val="19"/>
        </w:rPr>
        <w:t>ISEG – Technical University of Lisbon, Rua Miguel Lupi, 20, 1249-078 Lisbon, Portugal</w:t>
      </w:r>
      <w:r>
        <w:rPr>
          <w:i/>
          <w:sz w:val="19"/>
        </w:rPr>
        <w:t> E-mails: </w:t>
      </w:r>
      <w:r>
        <w:rPr>
          <w:i/>
          <w:position w:val="6"/>
          <w:sz w:val="14"/>
        </w:rPr>
        <w:t>1</w:t>
      </w:r>
      <w:hyperlink r:id="rId7">
        <w:r>
          <w:rPr>
            <w:i/>
            <w:sz w:val="19"/>
          </w:rPr>
          <w:t>ccurado@iseg.utl.pt </w:t>
        </w:r>
      </w:hyperlink>
      <w:r>
        <w:rPr>
          <w:i/>
          <w:sz w:val="19"/>
        </w:rPr>
        <w:t>(corresponding author); </w:t>
      </w:r>
      <w:r>
        <w:rPr>
          <w:i/>
          <w:position w:val="6"/>
          <w:sz w:val="14"/>
        </w:rPr>
        <w:t>2 </w:t>
      </w:r>
      <w:hyperlink r:id="rId8">
        <w:r>
          <w:rPr>
            <w:i/>
            <w:sz w:val="19"/>
          </w:rPr>
          <w:t>josemanica@hotmail.com</w:t>
        </w:r>
      </w:hyperlink>
    </w:p>
    <w:p>
      <w:pPr>
        <w:spacing w:before="113"/>
        <w:ind w:left="259" w:right="390" w:firstLine="0"/>
        <w:jc w:val="center"/>
        <w:rPr>
          <w:i/>
          <w:sz w:val="18"/>
        </w:rPr>
      </w:pPr>
      <w:r>
        <w:rPr>
          <w:i/>
          <w:sz w:val="18"/>
        </w:rPr>
        <w:t>Received</w:t>
      </w:r>
      <w:r>
        <w:rPr>
          <w:i/>
          <w:spacing w:val="-2"/>
          <w:sz w:val="18"/>
        </w:rPr>
        <w:t> </w:t>
      </w:r>
      <w:r>
        <w:rPr>
          <w:i/>
          <w:sz w:val="18"/>
        </w:rPr>
        <w:t>23</w:t>
      </w:r>
      <w:r>
        <w:rPr>
          <w:i/>
          <w:spacing w:val="-1"/>
          <w:sz w:val="18"/>
        </w:rPr>
        <w:t> </w:t>
      </w:r>
      <w:r>
        <w:rPr>
          <w:i/>
          <w:sz w:val="18"/>
        </w:rPr>
        <w:t>December</w:t>
      </w:r>
      <w:r>
        <w:rPr>
          <w:i/>
          <w:spacing w:val="-1"/>
          <w:sz w:val="18"/>
        </w:rPr>
        <w:t> </w:t>
      </w:r>
      <w:r>
        <w:rPr>
          <w:i/>
          <w:sz w:val="18"/>
        </w:rPr>
        <w:t>2009;</w:t>
      </w:r>
      <w:r>
        <w:rPr>
          <w:i/>
          <w:spacing w:val="-1"/>
          <w:sz w:val="18"/>
        </w:rPr>
        <w:t> </w:t>
      </w:r>
      <w:r>
        <w:rPr>
          <w:i/>
          <w:sz w:val="18"/>
        </w:rPr>
        <w:t>accepted</w:t>
      </w:r>
      <w:r>
        <w:rPr>
          <w:i/>
          <w:spacing w:val="-1"/>
          <w:sz w:val="18"/>
        </w:rPr>
        <w:t> </w:t>
      </w:r>
      <w:r>
        <w:rPr>
          <w:i/>
          <w:sz w:val="18"/>
        </w:rPr>
        <w:t>24</w:t>
      </w:r>
      <w:r>
        <w:rPr>
          <w:i/>
          <w:spacing w:val="-1"/>
          <w:sz w:val="18"/>
        </w:rPr>
        <w:t> </w:t>
      </w:r>
      <w:r>
        <w:rPr>
          <w:i/>
          <w:sz w:val="18"/>
        </w:rPr>
        <w:t>September</w:t>
      </w:r>
      <w:r>
        <w:rPr>
          <w:i/>
          <w:spacing w:val="-1"/>
          <w:sz w:val="18"/>
        </w:rPr>
        <w:t> </w:t>
      </w:r>
      <w:r>
        <w:rPr>
          <w:i/>
          <w:spacing w:val="-4"/>
          <w:sz w:val="18"/>
        </w:rPr>
        <w:t>2010</w:t>
      </w:r>
    </w:p>
    <w:p>
      <w:pPr>
        <w:pStyle w:val="BodyText"/>
        <w:spacing w:before="8"/>
        <w:rPr>
          <w:i/>
          <w:sz w:val="24"/>
        </w:rPr>
      </w:pPr>
    </w:p>
    <w:p>
      <w:pPr>
        <w:spacing w:before="1"/>
        <w:ind w:left="553" w:right="683" w:firstLine="0"/>
        <w:jc w:val="both"/>
        <w:rPr>
          <w:sz w:val="18"/>
        </w:rPr>
      </w:pPr>
      <w:r>
        <w:rPr>
          <w:b/>
          <w:sz w:val="18"/>
        </w:rPr>
        <w:t>Abstract.</w:t>
      </w:r>
      <w:r>
        <w:rPr>
          <w:b/>
          <w:spacing w:val="-7"/>
          <w:sz w:val="18"/>
        </w:rPr>
        <w:t> </w:t>
      </w:r>
      <w:r>
        <w:rPr>
          <w:sz w:val="18"/>
        </w:rPr>
        <w:t>This</w:t>
      </w:r>
      <w:r>
        <w:rPr>
          <w:spacing w:val="-5"/>
          <w:sz w:val="18"/>
        </w:rPr>
        <w:t> </w:t>
      </w:r>
      <w:r>
        <w:rPr>
          <w:sz w:val="18"/>
        </w:rPr>
        <w:t>paper</w:t>
      </w:r>
      <w:r>
        <w:rPr>
          <w:spacing w:val="-5"/>
          <w:sz w:val="18"/>
        </w:rPr>
        <w:t> </w:t>
      </w:r>
      <w:r>
        <w:rPr>
          <w:sz w:val="18"/>
        </w:rPr>
        <w:t>describes</w:t>
      </w:r>
      <w:r>
        <w:rPr>
          <w:spacing w:val="-5"/>
          <w:sz w:val="18"/>
        </w:rPr>
        <w:t> </w:t>
      </w:r>
      <w:r>
        <w:rPr>
          <w:sz w:val="18"/>
        </w:rPr>
        <w:t>the</w:t>
      </w:r>
      <w:r>
        <w:rPr>
          <w:spacing w:val="-5"/>
          <w:sz w:val="18"/>
        </w:rPr>
        <w:t> </w:t>
      </w:r>
      <w:r>
        <w:rPr>
          <w:sz w:val="18"/>
        </w:rPr>
        <w:t>findings</w:t>
      </w:r>
      <w:r>
        <w:rPr>
          <w:spacing w:val="-5"/>
          <w:sz w:val="18"/>
        </w:rPr>
        <w:t> </w:t>
      </w:r>
      <w:r>
        <w:rPr>
          <w:sz w:val="18"/>
        </w:rPr>
        <w:t>of</w:t>
      </w:r>
      <w:r>
        <w:rPr>
          <w:spacing w:val="-5"/>
          <w:sz w:val="18"/>
        </w:rPr>
        <w:t> </w:t>
      </w:r>
      <w:r>
        <w:rPr>
          <w:sz w:val="18"/>
        </w:rPr>
        <w:t>an</w:t>
      </w:r>
      <w:r>
        <w:rPr>
          <w:spacing w:val="-5"/>
          <w:sz w:val="18"/>
        </w:rPr>
        <w:t> </w:t>
      </w:r>
      <w:r>
        <w:rPr>
          <w:sz w:val="18"/>
        </w:rPr>
        <w:t>exploratory</w:t>
      </w:r>
      <w:r>
        <w:rPr>
          <w:spacing w:val="-5"/>
          <w:sz w:val="18"/>
        </w:rPr>
        <w:t> </w:t>
      </w:r>
      <w:r>
        <w:rPr>
          <w:sz w:val="18"/>
        </w:rPr>
        <w:t>study</w:t>
      </w:r>
      <w:r>
        <w:rPr>
          <w:spacing w:val="-5"/>
          <w:sz w:val="18"/>
        </w:rPr>
        <w:t> </w:t>
      </w:r>
      <w:r>
        <w:rPr>
          <w:sz w:val="18"/>
        </w:rPr>
        <w:t>on</w:t>
      </w:r>
      <w:r>
        <w:rPr>
          <w:spacing w:val="-5"/>
          <w:sz w:val="18"/>
        </w:rPr>
        <w:t> </w:t>
      </w:r>
      <w:r>
        <w:rPr>
          <w:sz w:val="18"/>
        </w:rPr>
        <w:t>the</w:t>
      </w:r>
      <w:r>
        <w:rPr>
          <w:spacing w:val="-5"/>
          <w:sz w:val="18"/>
        </w:rPr>
        <w:t> </w:t>
      </w:r>
      <w:r>
        <w:rPr>
          <w:sz w:val="18"/>
        </w:rPr>
        <w:t>use</w:t>
      </w:r>
      <w:r>
        <w:rPr>
          <w:spacing w:val="-5"/>
          <w:sz w:val="18"/>
        </w:rPr>
        <w:t> </w:t>
      </w:r>
      <w:r>
        <w:rPr>
          <w:sz w:val="18"/>
        </w:rPr>
        <w:t>of</w:t>
      </w:r>
      <w:r>
        <w:rPr>
          <w:spacing w:val="-5"/>
          <w:sz w:val="18"/>
        </w:rPr>
        <w:t> </w:t>
      </w:r>
      <w:r>
        <w:rPr>
          <w:sz w:val="18"/>
        </w:rPr>
        <w:t>manage- ment control systems in Madeira Island providing evidence on the Balanced Scorecard (BSC) usage. Empirical data collected illustrates the degree of BSC usage at the Island’s biggest corporations and provides response to the research questions.</w:t>
      </w:r>
      <w:r>
        <w:rPr>
          <w:spacing w:val="-2"/>
          <w:sz w:val="18"/>
        </w:rPr>
        <w:t> </w:t>
      </w:r>
      <w:r>
        <w:rPr>
          <w:sz w:val="18"/>
        </w:rPr>
        <w:t>The findings reveal remarkable differences concerning management control systems’</w:t>
      </w:r>
      <w:r>
        <w:rPr>
          <w:spacing w:val="-9"/>
          <w:sz w:val="18"/>
        </w:rPr>
        <w:t> </w:t>
      </w:r>
      <w:r>
        <w:rPr>
          <w:sz w:val="18"/>
        </w:rPr>
        <w:t>use across corporations in</w:t>
      </w:r>
      <w:r>
        <w:rPr>
          <w:spacing w:val="-4"/>
          <w:sz w:val="18"/>
        </w:rPr>
        <w:t> </w:t>
      </w:r>
      <w:r>
        <w:rPr>
          <w:sz w:val="18"/>
        </w:rPr>
        <w:t>the</w:t>
      </w:r>
      <w:r>
        <w:rPr>
          <w:spacing w:val="-4"/>
          <w:sz w:val="18"/>
        </w:rPr>
        <w:t> </w:t>
      </w:r>
      <w:r>
        <w:rPr>
          <w:sz w:val="18"/>
        </w:rPr>
        <w:t>study</w:t>
      </w:r>
      <w:r>
        <w:rPr>
          <w:spacing w:val="-4"/>
          <w:sz w:val="18"/>
        </w:rPr>
        <w:t> </w:t>
      </w:r>
      <w:r>
        <w:rPr>
          <w:sz w:val="18"/>
        </w:rPr>
        <w:t>and</w:t>
      </w:r>
      <w:r>
        <w:rPr>
          <w:spacing w:val="-4"/>
          <w:sz w:val="18"/>
        </w:rPr>
        <w:t> </w:t>
      </w:r>
      <w:r>
        <w:rPr>
          <w:sz w:val="18"/>
        </w:rPr>
        <w:t>previous</w:t>
      </w:r>
      <w:r>
        <w:rPr>
          <w:spacing w:val="-4"/>
          <w:sz w:val="18"/>
        </w:rPr>
        <w:t> </w:t>
      </w:r>
      <w:r>
        <w:rPr>
          <w:sz w:val="18"/>
        </w:rPr>
        <w:t>research</w:t>
      </w:r>
      <w:r>
        <w:rPr>
          <w:spacing w:val="-4"/>
          <w:sz w:val="18"/>
        </w:rPr>
        <w:t> </w:t>
      </w:r>
      <w:r>
        <w:rPr>
          <w:sz w:val="18"/>
        </w:rPr>
        <w:t>reports</w:t>
      </w:r>
      <w:r>
        <w:rPr>
          <w:spacing w:val="-4"/>
          <w:sz w:val="18"/>
        </w:rPr>
        <w:t> </w:t>
      </w:r>
      <w:r>
        <w:rPr>
          <w:sz w:val="18"/>
        </w:rPr>
        <w:t>from</w:t>
      </w:r>
      <w:r>
        <w:rPr>
          <w:spacing w:val="-4"/>
          <w:sz w:val="18"/>
        </w:rPr>
        <w:t> </w:t>
      </w:r>
      <w:r>
        <w:rPr>
          <w:sz w:val="18"/>
        </w:rPr>
        <w:t>other</w:t>
      </w:r>
      <w:r>
        <w:rPr>
          <w:spacing w:val="-4"/>
          <w:sz w:val="18"/>
        </w:rPr>
        <w:t> </w:t>
      </w:r>
      <w:r>
        <w:rPr>
          <w:sz w:val="18"/>
        </w:rPr>
        <w:t>regions.</w:t>
      </w:r>
      <w:r>
        <w:rPr>
          <w:spacing w:val="-4"/>
          <w:sz w:val="18"/>
        </w:rPr>
        <w:t> </w:t>
      </w:r>
      <w:r>
        <w:rPr>
          <w:sz w:val="18"/>
        </w:rPr>
        <w:t>Finally,</w:t>
      </w:r>
      <w:r>
        <w:rPr>
          <w:spacing w:val="-4"/>
          <w:sz w:val="18"/>
        </w:rPr>
        <w:t> </w:t>
      </w:r>
      <w:r>
        <w:rPr>
          <w:sz w:val="18"/>
        </w:rPr>
        <w:t>this</w:t>
      </w:r>
      <w:r>
        <w:rPr>
          <w:spacing w:val="-4"/>
          <w:sz w:val="18"/>
        </w:rPr>
        <w:t> </w:t>
      </w:r>
      <w:r>
        <w:rPr>
          <w:sz w:val="18"/>
        </w:rPr>
        <w:t>study</w:t>
      </w:r>
      <w:r>
        <w:rPr>
          <w:spacing w:val="-4"/>
          <w:sz w:val="18"/>
        </w:rPr>
        <w:t> </w:t>
      </w:r>
      <w:r>
        <w:rPr>
          <w:sz w:val="18"/>
        </w:rPr>
        <w:t>discusses managerial implications and includes invitations to future research directions.</w:t>
      </w:r>
    </w:p>
    <w:p>
      <w:pPr>
        <w:spacing w:before="121"/>
        <w:ind w:left="553" w:right="0" w:firstLine="0"/>
        <w:jc w:val="both"/>
        <w:rPr>
          <w:sz w:val="18"/>
        </w:rPr>
      </w:pPr>
      <w:r>
        <w:rPr>
          <w:b/>
          <w:sz w:val="18"/>
        </w:rPr>
        <w:t>Keywords:</w:t>
      </w:r>
      <w:r>
        <w:rPr>
          <w:b/>
          <w:spacing w:val="-11"/>
          <w:sz w:val="18"/>
        </w:rPr>
        <w:t> </w:t>
      </w:r>
      <w:r>
        <w:rPr>
          <w:sz w:val="18"/>
        </w:rPr>
        <w:t>management</w:t>
      </w:r>
      <w:r>
        <w:rPr>
          <w:spacing w:val="-11"/>
          <w:sz w:val="18"/>
        </w:rPr>
        <w:t> </w:t>
      </w:r>
      <w:r>
        <w:rPr>
          <w:sz w:val="18"/>
        </w:rPr>
        <w:t>control</w:t>
      </w:r>
      <w:r>
        <w:rPr>
          <w:spacing w:val="-11"/>
          <w:sz w:val="18"/>
        </w:rPr>
        <w:t> </w:t>
      </w:r>
      <w:r>
        <w:rPr>
          <w:sz w:val="18"/>
        </w:rPr>
        <w:t>systems,</w:t>
      </w:r>
      <w:r>
        <w:rPr>
          <w:spacing w:val="-11"/>
          <w:sz w:val="18"/>
        </w:rPr>
        <w:t> </w:t>
      </w:r>
      <w:r>
        <w:rPr>
          <w:sz w:val="18"/>
        </w:rPr>
        <w:t>balanced</w:t>
      </w:r>
      <w:r>
        <w:rPr>
          <w:spacing w:val="-11"/>
          <w:sz w:val="18"/>
        </w:rPr>
        <w:t> </w:t>
      </w:r>
      <w:r>
        <w:rPr>
          <w:sz w:val="18"/>
        </w:rPr>
        <w:t>scorecard,</w:t>
      </w:r>
      <w:r>
        <w:rPr>
          <w:spacing w:val="-11"/>
          <w:sz w:val="18"/>
        </w:rPr>
        <w:t> </w:t>
      </w:r>
      <w:r>
        <w:rPr>
          <w:sz w:val="18"/>
        </w:rPr>
        <w:t>large</w:t>
      </w:r>
      <w:r>
        <w:rPr>
          <w:spacing w:val="-11"/>
          <w:sz w:val="18"/>
        </w:rPr>
        <w:t> </w:t>
      </w:r>
      <w:r>
        <w:rPr>
          <w:sz w:val="18"/>
        </w:rPr>
        <w:t>firms,</w:t>
      </w:r>
      <w:r>
        <w:rPr>
          <w:spacing w:val="-10"/>
          <w:sz w:val="18"/>
        </w:rPr>
        <w:t> </w:t>
      </w:r>
      <w:r>
        <w:rPr>
          <w:sz w:val="18"/>
        </w:rPr>
        <w:t>empirical</w:t>
      </w:r>
      <w:r>
        <w:rPr>
          <w:spacing w:val="-11"/>
          <w:sz w:val="18"/>
        </w:rPr>
        <w:t> </w:t>
      </w:r>
      <w:r>
        <w:rPr>
          <w:spacing w:val="-2"/>
          <w:sz w:val="18"/>
        </w:rPr>
        <w:t>study.</w:t>
      </w:r>
    </w:p>
    <w:p>
      <w:pPr>
        <w:spacing w:before="114"/>
        <w:ind w:left="553" w:right="686" w:firstLine="0"/>
        <w:jc w:val="both"/>
        <w:rPr>
          <w:sz w:val="18"/>
        </w:rPr>
      </w:pPr>
      <w:r>
        <w:rPr>
          <w:b/>
          <w:sz w:val="18"/>
        </w:rPr>
        <w:t>Reference </w:t>
      </w:r>
      <w:r>
        <w:rPr>
          <w:sz w:val="18"/>
        </w:rPr>
        <w:t>to this paper should be made as follows: Curado, C.; Manica, J. 2010. Man- agement Control Systems in Madeira Island Largest Firms: Evidence on the Balanced Scorecard Usage, </w:t>
      </w:r>
      <w:r>
        <w:rPr>
          <w:i/>
          <w:sz w:val="18"/>
        </w:rPr>
        <w:t>Journal of Business Economics and Management </w:t>
      </w:r>
      <w:r>
        <w:rPr>
          <w:sz w:val="18"/>
        </w:rPr>
        <w:t>11(4): 652–670.</w:t>
      </w:r>
    </w:p>
    <w:p>
      <w:pPr>
        <w:pStyle w:val="BodyText"/>
        <w:rPr>
          <w:sz w:val="20"/>
        </w:rPr>
      </w:pPr>
    </w:p>
    <w:p>
      <w:pPr>
        <w:pStyle w:val="BodyText"/>
        <w:rPr>
          <w:sz w:val="20"/>
        </w:rPr>
      </w:pPr>
    </w:p>
    <w:p>
      <w:pPr>
        <w:pStyle w:val="BodyText"/>
        <w:spacing w:before="10"/>
        <w:rPr>
          <w:sz w:val="17"/>
        </w:rPr>
      </w:pPr>
    </w:p>
    <w:p>
      <w:pPr>
        <w:pStyle w:val="Heading1"/>
        <w:numPr>
          <w:ilvl w:val="0"/>
          <w:numId w:val="1"/>
        </w:numPr>
        <w:tabs>
          <w:tab w:pos="336" w:val="left" w:leader="none"/>
        </w:tabs>
        <w:spacing w:line="240" w:lineRule="auto" w:before="94" w:after="0"/>
        <w:ind w:left="335" w:right="0" w:hanging="236"/>
        <w:jc w:val="left"/>
      </w:pPr>
      <w:r>
        <w:rPr>
          <w:spacing w:val="-2"/>
        </w:rPr>
        <w:t>Introduction</w:t>
      </w:r>
    </w:p>
    <w:p>
      <w:pPr>
        <w:pStyle w:val="BodyText"/>
        <w:spacing w:line="254" w:lineRule="auto" w:before="155"/>
        <w:ind w:left="100" w:right="231"/>
        <w:jc w:val="both"/>
      </w:pPr>
      <w:r>
        <w:rPr/>
        <w:t>Information access and use allows for a more correct decision making, following or- ganizational strategic goals (Cadez and Guilding 2008). Information systems support strategic</w:t>
      </w:r>
      <w:r>
        <w:rPr>
          <w:spacing w:val="-1"/>
        </w:rPr>
        <w:t> </w:t>
      </w:r>
      <w:r>
        <w:rPr/>
        <w:t>control</w:t>
      </w:r>
      <w:r>
        <w:rPr>
          <w:spacing w:val="-1"/>
        </w:rPr>
        <w:t> </w:t>
      </w:r>
      <w:r>
        <w:rPr/>
        <w:t>and</w:t>
      </w:r>
      <w:r>
        <w:rPr>
          <w:spacing w:val="-1"/>
        </w:rPr>
        <w:t> </w:t>
      </w:r>
      <w:r>
        <w:rPr/>
        <w:t>decision</w:t>
      </w:r>
      <w:r>
        <w:rPr>
          <w:spacing w:val="-1"/>
        </w:rPr>
        <w:t> </w:t>
      </w:r>
      <w:r>
        <w:rPr/>
        <w:t>making.</w:t>
      </w:r>
      <w:r>
        <w:rPr>
          <w:spacing w:val="-1"/>
        </w:rPr>
        <w:t> </w:t>
      </w:r>
      <w:r>
        <w:rPr/>
        <w:t>Evaluation</w:t>
      </w:r>
      <w:r>
        <w:rPr>
          <w:spacing w:val="-1"/>
        </w:rPr>
        <w:t> </w:t>
      </w:r>
      <w:r>
        <w:rPr/>
        <w:t>and</w:t>
      </w:r>
      <w:r>
        <w:rPr>
          <w:spacing w:val="-1"/>
        </w:rPr>
        <w:t> </w:t>
      </w:r>
      <w:r>
        <w:rPr/>
        <w:t>measurement</w:t>
      </w:r>
      <w:r>
        <w:rPr>
          <w:spacing w:val="-1"/>
        </w:rPr>
        <w:t> </w:t>
      </w:r>
      <w:r>
        <w:rPr/>
        <w:t>systems</w:t>
      </w:r>
      <w:r>
        <w:rPr>
          <w:spacing w:val="-1"/>
        </w:rPr>
        <w:t> </w:t>
      </w:r>
      <w:r>
        <w:rPr/>
        <w:t>are</w:t>
      </w:r>
      <w:r>
        <w:rPr>
          <w:spacing w:val="-1"/>
        </w:rPr>
        <w:t> </w:t>
      </w:r>
      <w:r>
        <w:rPr/>
        <w:t>among the most commonly employed organizational information systems managers make </w:t>
      </w:r>
      <w:r>
        <w:rPr/>
        <w:t>use of (Neely and Al Najjar 2006), their main function is to give managers a control tool. Information systems quality and composition present clear evolution over the last dec- ades. Since the 80’s academic literature and recommendations from practitioners sug- gests</w:t>
      </w:r>
      <w:r>
        <w:rPr>
          <w:spacing w:val="-3"/>
        </w:rPr>
        <w:t> </w:t>
      </w:r>
      <w:r>
        <w:rPr/>
        <w:t>the</w:t>
      </w:r>
      <w:r>
        <w:rPr>
          <w:spacing w:val="-3"/>
        </w:rPr>
        <w:t> </w:t>
      </w:r>
      <w:r>
        <w:rPr/>
        <w:t>use</w:t>
      </w:r>
      <w:r>
        <w:rPr>
          <w:spacing w:val="-3"/>
        </w:rPr>
        <w:t> </w:t>
      </w:r>
      <w:r>
        <w:rPr/>
        <w:t>of</w:t>
      </w:r>
      <w:r>
        <w:rPr>
          <w:spacing w:val="-3"/>
        </w:rPr>
        <w:t> </w:t>
      </w:r>
      <w:r>
        <w:rPr/>
        <w:t>non</w:t>
      </w:r>
      <w:r>
        <w:rPr>
          <w:spacing w:val="-3"/>
        </w:rPr>
        <w:t> </w:t>
      </w:r>
      <w:r>
        <w:rPr/>
        <w:t>financial</w:t>
      </w:r>
      <w:r>
        <w:rPr>
          <w:spacing w:val="-4"/>
        </w:rPr>
        <w:t> </w:t>
      </w:r>
      <w:r>
        <w:rPr/>
        <w:t>indicators</w:t>
      </w:r>
      <w:r>
        <w:rPr>
          <w:spacing w:val="-3"/>
        </w:rPr>
        <w:t> </w:t>
      </w:r>
      <w:r>
        <w:rPr/>
        <w:t>as</w:t>
      </w:r>
      <w:r>
        <w:rPr>
          <w:spacing w:val="-3"/>
        </w:rPr>
        <w:t> </w:t>
      </w:r>
      <w:r>
        <w:rPr/>
        <w:t>powerful</w:t>
      </w:r>
      <w:r>
        <w:rPr>
          <w:spacing w:val="-3"/>
        </w:rPr>
        <w:t> </w:t>
      </w:r>
      <w:r>
        <w:rPr/>
        <w:t>instruments</w:t>
      </w:r>
      <w:r>
        <w:rPr>
          <w:spacing w:val="-3"/>
        </w:rPr>
        <w:t> </w:t>
      </w:r>
      <w:r>
        <w:rPr/>
        <w:t>to</w:t>
      </w:r>
      <w:r>
        <w:rPr>
          <w:spacing w:val="-3"/>
        </w:rPr>
        <w:t> </w:t>
      </w:r>
      <w:r>
        <w:rPr/>
        <w:t>assist</w:t>
      </w:r>
      <w:r>
        <w:rPr>
          <w:spacing w:val="-3"/>
        </w:rPr>
        <w:t> </w:t>
      </w:r>
      <w:r>
        <w:rPr/>
        <w:t>organizational management (Malina and Selto 2001). Pun and White (2005) offer the evolution of performance management systems, which reflects the different kinds of management information systems characteristics managers have available. Traditional performance management systems are based on costs and efficiency indicators, they stand on data from the traditional accounting systems. Short-term and profit orientation are highly valued in these systems. The prevalence of individual and functional measures along with the comparison with standards set the tone. Emerging performance management systems</w:t>
      </w:r>
      <w:r>
        <w:rPr>
          <w:spacing w:val="4"/>
        </w:rPr>
        <w:t> </w:t>
      </w:r>
      <w:r>
        <w:rPr/>
        <w:t>on</w:t>
      </w:r>
      <w:r>
        <w:rPr>
          <w:spacing w:val="4"/>
        </w:rPr>
        <w:t> </w:t>
      </w:r>
      <w:r>
        <w:rPr/>
        <w:t>the</w:t>
      </w:r>
      <w:r>
        <w:rPr>
          <w:spacing w:val="5"/>
        </w:rPr>
        <w:t> </w:t>
      </w:r>
      <w:r>
        <w:rPr/>
        <w:t>contrary</w:t>
      </w:r>
      <w:r>
        <w:rPr>
          <w:spacing w:val="4"/>
        </w:rPr>
        <w:t> </w:t>
      </w:r>
      <w:r>
        <w:rPr/>
        <w:t>are</w:t>
      </w:r>
      <w:r>
        <w:rPr>
          <w:spacing w:val="4"/>
        </w:rPr>
        <w:t> </w:t>
      </w:r>
      <w:r>
        <w:rPr/>
        <w:t>based</w:t>
      </w:r>
      <w:r>
        <w:rPr>
          <w:spacing w:val="5"/>
        </w:rPr>
        <w:t> </w:t>
      </w:r>
      <w:r>
        <w:rPr/>
        <w:t>on</w:t>
      </w:r>
      <w:r>
        <w:rPr>
          <w:spacing w:val="4"/>
        </w:rPr>
        <w:t> </w:t>
      </w:r>
      <w:r>
        <w:rPr/>
        <w:t>company</w:t>
      </w:r>
      <w:r>
        <w:rPr>
          <w:spacing w:val="5"/>
        </w:rPr>
        <w:t> </w:t>
      </w:r>
      <w:r>
        <w:rPr/>
        <w:t>strategy</w:t>
      </w:r>
      <w:r>
        <w:rPr>
          <w:spacing w:val="4"/>
        </w:rPr>
        <w:t> </w:t>
      </w:r>
      <w:r>
        <w:rPr/>
        <w:t>and</w:t>
      </w:r>
      <w:r>
        <w:rPr>
          <w:spacing w:val="4"/>
        </w:rPr>
        <w:t> </w:t>
      </w:r>
      <w:r>
        <w:rPr/>
        <w:t>performance</w:t>
      </w:r>
      <w:r>
        <w:rPr>
          <w:spacing w:val="5"/>
        </w:rPr>
        <w:t> </w:t>
      </w:r>
      <w:r>
        <w:rPr>
          <w:spacing w:val="-2"/>
        </w:rPr>
        <w:t>compatibility,</w:t>
      </w:r>
    </w:p>
    <w:p>
      <w:pPr>
        <w:pStyle w:val="BodyText"/>
        <w:spacing w:before="10"/>
        <w:rPr>
          <w:sz w:val="15"/>
        </w:rPr>
      </w:pPr>
      <w:r>
        <w:rPr/>
        <w:pict>
          <v:group style="position:absolute;margin-left:51.023602pt;margin-top:10.346195pt;width:368.55pt;height:.5pt;mso-position-horizontal-relative:page;mso-position-vertical-relative:paragraph;z-index:-15728128;mso-wrap-distance-left:0;mso-wrap-distance-right:0" id="docshapegroup2" coordorigin="1020,207" coordsize="7371,10">
            <v:line style="position:absolute" from="1020,212" to="4696,212" stroked="true" strokeweight=".5pt" strokecolor="#000000">
              <v:stroke dashstyle="solid"/>
            </v:line>
            <v:line style="position:absolute" from="4696,212" to="8391,212" stroked="true" strokeweight=".5pt" strokecolor="#000000">
              <v:stroke dashstyle="solid"/>
            </v:line>
            <w10:wrap type="topAndBottom"/>
          </v:group>
        </w:pict>
      </w:r>
    </w:p>
    <w:p>
      <w:pPr>
        <w:tabs>
          <w:tab w:pos="5786" w:val="left" w:leader="none"/>
        </w:tabs>
        <w:spacing w:before="46"/>
        <w:ind w:left="100" w:right="0" w:firstLine="0"/>
        <w:jc w:val="left"/>
        <w:rPr>
          <w:rFonts w:ascii="Gill Sans MT"/>
          <w:sz w:val="16"/>
        </w:rPr>
      </w:pPr>
      <w:r>
        <w:rPr>
          <w:rFonts w:ascii="Gill Sans MT"/>
          <w:w w:val="90"/>
          <w:sz w:val="16"/>
        </w:rPr>
        <w:t>ISSN</w:t>
      </w:r>
      <w:r>
        <w:rPr>
          <w:rFonts w:ascii="Gill Sans MT"/>
          <w:spacing w:val="13"/>
          <w:sz w:val="16"/>
        </w:rPr>
        <w:t> </w:t>
      </w:r>
      <w:r>
        <w:rPr>
          <w:rFonts w:ascii="Gill Sans MT"/>
          <w:w w:val="90"/>
          <w:sz w:val="16"/>
        </w:rPr>
        <w:t>1611-1699</w:t>
      </w:r>
      <w:r>
        <w:rPr>
          <w:rFonts w:ascii="Gill Sans MT"/>
          <w:spacing w:val="14"/>
          <w:sz w:val="16"/>
        </w:rPr>
        <w:t> </w:t>
      </w:r>
      <w:r>
        <w:rPr>
          <w:rFonts w:ascii="Gill Sans MT"/>
          <w:w w:val="90"/>
          <w:sz w:val="16"/>
        </w:rPr>
        <w:t>print</w:t>
      </w:r>
      <w:r>
        <w:rPr>
          <w:rFonts w:ascii="Gill Sans MT"/>
          <w:spacing w:val="-13"/>
          <w:w w:val="90"/>
          <w:sz w:val="16"/>
        </w:rPr>
        <w:t> </w:t>
      </w:r>
      <w:r>
        <w:rPr>
          <w:rFonts w:ascii="Gill Sans MT"/>
          <w:w w:val="90"/>
          <w:sz w:val="16"/>
        </w:rPr>
        <w:t>/</w:t>
      </w:r>
      <w:r>
        <w:rPr>
          <w:rFonts w:ascii="Gill Sans MT"/>
          <w:spacing w:val="-14"/>
          <w:w w:val="90"/>
          <w:sz w:val="16"/>
        </w:rPr>
        <w:t> </w:t>
      </w:r>
      <w:r>
        <w:rPr>
          <w:rFonts w:ascii="Gill Sans MT"/>
          <w:w w:val="90"/>
          <w:sz w:val="16"/>
        </w:rPr>
        <w:t>ISSN</w:t>
      </w:r>
      <w:r>
        <w:rPr>
          <w:rFonts w:ascii="Gill Sans MT"/>
          <w:spacing w:val="14"/>
          <w:sz w:val="16"/>
        </w:rPr>
        <w:t> </w:t>
      </w:r>
      <w:r>
        <w:rPr>
          <w:rFonts w:ascii="Gill Sans MT"/>
          <w:w w:val="90"/>
          <w:sz w:val="16"/>
        </w:rPr>
        <w:t>2029-4433</w:t>
      </w:r>
      <w:r>
        <w:rPr>
          <w:rFonts w:ascii="Gill Sans MT"/>
          <w:spacing w:val="14"/>
          <w:sz w:val="16"/>
        </w:rPr>
        <w:t> </w:t>
      </w:r>
      <w:r>
        <w:rPr>
          <w:rFonts w:ascii="Gill Sans MT"/>
          <w:spacing w:val="-2"/>
          <w:w w:val="90"/>
          <w:sz w:val="16"/>
        </w:rPr>
        <w:t>online</w:t>
      </w:r>
      <w:r>
        <w:rPr>
          <w:rFonts w:ascii="Gill Sans MT"/>
          <w:sz w:val="16"/>
        </w:rPr>
        <w:tab/>
      </w:r>
      <w:r>
        <w:rPr>
          <w:rFonts w:ascii="Gill Sans MT"/>
          <w:w w:val="95"/>
          <w:sz w:val="16"/>
        </w:rPr>
        <w:t>doi:</w:t>
      </w:r>
      <w:r>
        <w:rPr>
          <w:rFonts w:ascii="Gill Sans MT"/>
          <w:spacing w:val="1"/>
          <w:sz w:val="16"/>
        </w:rPr>
        <w:t> </w:t>
      </w:r>
      <w:r>
        <w:rPr>
          <w:rFonts w:ascii="Gill Sans MT"/>
          <w:w w:val="95"/>
          <w:sz w:val="16"/>
        </w:rPr>
        <w:t>10.3846</w:t>
      </w:r>
      <w:r>
        <w:rPr>
          <w:rFonts w:ascii="Gill Sans MT"/>
          <w:spacing w:val="-29"/>
          <w:w w:val="95"/>
          <w:sz w:val="16"/>
        </w:rPr>
        <w:t> </w:t>
      </w:r>
      <w:r>
        <w:rPr>
          <w:rFonts w:ascii="Gill Sans MT"/>
          <w:w w:val="95"/>
          <w:sz w:val="16"/>
        </w:rPr>
        <w:t>/</w:t>
      </w:r>
      <w:r>
        <w:rPr>
          <w:rFonts w:ascii="Gill Sans MT"/>
          <w:spacing w:val="-29"/>
          <w:w w:val="95"/>
          <w:sz w:val="16"/>
        </w:rPr>
        <w:t> </w:t>
      </w:r>
      <w:r>
        <w:rPr>
          <w:rFonts w:ascii="Gill Sans MT"/>
          <w:spacing w:val="-2"/>
          <w:w w:val="95"/>
          <w:sz w:val="16"/>
        </w:rPr>
        <w:t>jbem.2010.32</w:t>
      </w:r>
    </w:p>
    <w:p>
      <w:pPr>
        <w:spacing w:after="0"/>
        <w:jc w:val="left"/>
        <w:rPr>
          <w:rFonts w:ascii="Gill Sans MT"/>
          <w:sz w:val="16"/>
        </w:rPr>
        <w:sectPr>
          <w:footerReference w:type="even" r:id="rId5"/>
          <w:type w:val="continuous"/>
          <w:pgSz w:w="9530" w:h="13610"/>
          <w:pgMar w:footer="0" w:header="0" w:top="680" w:bottom="280" w:left="920" w:right="900"/>
          <w:pgNumType w:start="652"/>
        </w:sectPr>
      </w:pPr>
    </w:p>
    <w:p>
      <w:pPr>
        <w:pStyle w:val="BodyText"/>
        <w:spacing w:before="3"/>
        <w:rPr>
          <w:rFonts w:ascii="Gill Sans MT"/>
          <w:sz w:val="14"/>
        </w:rPr>
      </w:pPr>
    </w:p>
    <w:p>
      <w:pPr>
        <w:pStyle w:val="BodyText"/>
        <w:spacing w:line="254" w:lineRule="auto" w:before="92"/>
        <w:ind w:left="213" w:right="117"/>
        <w:jc w:val="both"/>
      </w:pPr>
      <w:r>
        <w:rPr/>
        <w:t>they are value-based. Long term and customer orientation are highly valued in these systems.</w:t>
      </w:r>
      <w:r>
        <w:rPr>
          <w:spacing w:val="-10"/>
        </w:rPr>
        <w:t> </w:t>
      </w:r>
      <w:r>
        <w:rPr/>
        <w:t>The</w:t>
      </w:r>
      <w:r>
        <w:rPr>
          <w:spacing w:val="-6"/>
        </w:rPr>
        <w:t> </w:t>
      </w:r>
      <w:r>
        <w:rPr/>
        <w:t>prevalence</w:t>
      </w:r>
      <w:r>
        <w:rPr>
          <w:spacing w:val="-6"/>
        </w:rPr>
        <w:t> </w:t>
      </w:r>
      <w:r>
        <w:rPr/>
        <w:t>of</w:t>
      </w:r>
      <w:r>
        <w:rPr>
          <w:spacing w:val="-6"/>
        </w:rPr>
        <w:t> </w:t>
      </w:r>
      <w:r>
        <w:rPr/>
        <w:t>team</w:t>
      </w:r>
      <w:r>
        <w:rPr>
          <w:spacing w:val="-6"/>
        </w:rPr>
        <w:t> </w:t>
      </w:r>
      <w:r>
        <w:rPr/>
        <w:t>and</w:t>
      </w:r>
      <w:r>
        <w:rPr>
          <w:spacing w:val="-6"/>
        </w:rPr>
        <w:t> </w:t>
      </w:r>
      <w:r>
        <w:rPr/>
        <w:t>transversal</w:t>
      </w:r>
      <w:r>
        <w:rPr>
          <w:spacing w:val="-6"/>
        </w:rPr>
        <w:t> </w:t>
      </w:r>
      <w:r>
        <w:rPr/>
        <w:t>measures</w:t>
      </w:r>
      <w:r>
        <w:rPr>
          <w:spacing w:val="-6"/>
        </w:rPr>
        <w:t> </w:t>
      </w:r>
      <w:r>
        <w:rPr/>
        <w:t>enable</w:t>
      </w:r>
      <w:r>
        <w:rPr>
          <w:spacing w:val="-6"/>
        </w:rPr>
        <w:t> </w:t>
      </w:r>
      <w:r>
        <w:rPr/>
        <w:t>continuous</w:t>
      </w:r>
      <w:r>
        <w:rPr>
          <w:spacing w:val="-6"/>
        </w:rPr>
        <w:t> </w:t>
      </w:r>
      <w:r>
        <w:rPr/>
        <w:t>improving monitoring.</w:t>
      </w:r>
      <w:r>
        <w:rPr>
          <w:spacing w:val="-10"/>
        </w:rPr>
        <w:t> </w:t>
      </w:r>
      <w:r>
        <w:rPr/>
        <w:t>Traditional</w:t>
      </w:r>
      <w:r>
        <w:rPr>
          <w:spacing w:val="-6"/>
        </w:rPr>
        <w:t> </w:t>
      </w:r>
      <w:r>
        <w:rPr/>
        <w:t>management</w:t>
      </w:r>
      <w:r>
        <w:rPr>
          <w:spacing w:val="-6"/>
        </w:rPr>
        <w:t> </w:t>
      </w:r>
      <w:r>
        <w:rPr/>
        <w:t>information</w:t>
      </w:r>
      <w:r>
        <w:rPr>
          <w:spacing w:val="-6"/>
        </w:rPr>
        <w:t> </w:t>
      </w:r>
      <w:r>
        <w:rPr/>
        <w:t>systems</w:t>
      </w:r>
      <w:r>
        <w:rPr>
          <w:spacing w:val="-6"/>
        </w:rPr>
        <w:t> </w:t>
      </w:r>
      <w:r>
        <w:rPr/>
        <w:t>essentially</w:t>
      </w:r>
      <w:r>
        <w:rPr>
          <w:spacing w:val="-6"/>
        </w:rPr>
        <w:t> </w:t>
      </w:r>
      <w:r>
        <w:rPr/>
        <w:t>present</w:t>
      </w:r>
      <w:r>
        <w:rPr>
          <w:spacing w:val="-6"/>
        </w:rPr>
        <w:t> </w:t>
      </w:r>
      <w:r>
        <w:rPr/>
        <w:t>a</w:t>
      </w:r>
      <w:r>
        <w:rPr>
          <w:spacing w:val="-6"/>
        </w:rPr>
        <w:t> </w:t>
      </w:r>
      <w:r>
        <w:rPr/>
        <w:t>financial substance (Kaplan and Norton 1996a). The quality and adequacy of such </w:t>
      </w:r>
      <w:r>
        <w:rPr/>
        <w:t>information alone</w:t>
      </w:r>
      <w:r>
        <w:rPr>
          <w:spacing w:val="-4"/>
        </w:rPr>
        <w:t> </w:t>
      </w:r>
      <w:r>
        <w:rPr/>
        <w:t>is</w:t>
      </w:r>
      <w:r>
        <w:rPr>
          <w:spacing w:val="-4"/>
        </w:rPr>
        <w:t> </w:t>
      </w:r>
      <w:r>
        <w:rPr/>
        <w:t>questioned</w:t>
      </w:r>
      <w:r>
        <w:rPr>
          <w:spacing w:val="-4"/>
        </w:rPr>
        <w:t> </w:t>
      </w:r>
      <w:r>
        <w:rPr/>
        <w:t>in</w:t>
      </w:r>
      <w:r>
        <w:rPr>
          <w:spacing w:val="-4"/>
        </w:rPr>
        <w:t> </w:t>
      </w:r>
      <w:r>
        <w:rPr/>
        <w:t>literature</w:t>
      </w:r>
      <w:r>
        <w:rPr>
          <w:spacing w:val="-4"/>
        </w:rPr>
        <w:t> </w:t>
      </w:r>
      <w:r>
        <w:rPr/>
        <w:t>and</w:t>
      </w:r>
      <w:r>
        <w:rPr>
          <w:spacing w:val="-4"/>
        </w:rPr>
        <w:t> </w:t>
      </w:r>
      <w:r>
        <w:rPr/>
        <w:t>deficiencies</w:t>
      </w:r>
      <w:r>
        <w:rPr>
          <w:spacing w:val="-4"/>
        </w:rPr>
        <w:t> </w:t>
      </w:r>
      <w:r>
        <w:rPr/>
        <w:t>allegedly</w:t>
      </w:r>
      <w:r>
        <w:rPr>
          <w:spacing w:val="-4"/>
        </w:rPr>
        <w:t> </w:t>
      </w:r>
      <w:r>
        <w:rPr/>
        <w:t>affect</w:t>
      </w:r>
      <w:r>
        <w:rPr>
          <w:spacing w:val="-4"/>
        </w:rPr>
        <w:t> </w:t>
      </w:r>
      <w:r>
        <w:rPr/>
        <w:t>them.</w:t>
      </w:r>
      <w:r>
        <w:rPr>
          <w:spacing w:val="-8"/>
        </w:rPr>
        <w:t> </w:t>
      </w:r>
      <w:r>
        <w:rPr/>
        <w:t>Table</w:t>
      </w:r>
      <w:r>
        <w:rPr>
          <w:spacing w:val="-4"/>
        </w:rPr>
        <w:t> </w:t>
      </w:r>
      <w:r>
        <w:rPr/>
        <w:t>1</w:t>
      </w:r>
      <w:r>
        <w:rPr>
          <w:spacing w:val="-4"/>
        </w:rPr>
        <w:t> </w:t>
      </w:r>
      <w:r>
        <w:rPr/>
        <w:t>provides a list of deficiencies in traditional systems from relevant literature review.</w:t>
      </w:r>
    </w:p>
    <w:p>
      <w:pPr>
        <w:pStyle w:val="BodyText"/>
        <w:spacing w:before="11"/>
        <w:rPr>
          <w:sz w:val="17"/>
        </w:rPr>
      </w:pPr>
    </w:p>
    <w:p>
      <w:pPr>
        <w:spacing w:before="0"/>
        <w:ind w:left="0" w:right="2132" w:firstLine="0"/>
        <w:jc w:val="right"/>
        <w:rPr>
          <w:sz w:val="19"/>
        </w:rPr>
      </w:pPr>
      <w:r>
        <w:rPr>
          <w:b/>
          <w:sz w:val="19"/>
        </w:rPr>
        <w:t>Table</w:t>
      </w:r>
      <w:r>
        <w:rPr>
          <w:b/>
          <w:spacing w:val="-1"/>
          <w:sz w:val="19"/>
        </w:rPr>
        <w:t> </w:t>
      </w:r>
      <w:r>
        <w:rPr>
          <w:b/>
          <w:sz w:val="19"/>
        </w:rPr>
        <w:t>1.</w:t>
      </w:r>
      <w:r>
        <w:rPr>
          <w:b/>
          <w:spacing w:val="-1"/>
          <w:sz w:val="19"/>
        </w:rPr>
        <w:t> </w:t>
      </w:r>
      <w:r>
        <w:rPr>
          <w:sz w:val="19"/>
        </w:rPr>
        <w:t>Deficiencies</w:t>
      </w:r>
      <w:r>
        <w:rPr>
          <w:spacing w:val="-1"/>
          <w:sz w:val="19"/>
        </w:rPr>
        <w:t> </w:t>
      </w:r>
      <w:r>
        <w:rPr>
          <w:sz w:val="19"/>
        </w:rPr>
        <w:t>in</w:t>
      </w:r>
      <w:r>
        <w:rPr>
          <w:spacing w:val="-1"/>
          <w:sz w:val="19"/>
        </w:rPr>
        <w:t> </w:t>
      </w:r>
      <w:r>
        <w:rPr>
          <w:sz w:val="19"/>
        </w:rPr>
        <w:t>traditional </w:t>
      </w:r>
      <w:r>
        <w:rPr>
          <w:spacing w:val="-2"/>
          <w:sz w:val="19"/>
        </w:rPr>
        <w:t>systems</w:t>
      </w:r>
    </w:p>
    <w:p>
      <w:pPr>
        <w:pStyle w:val="BodyText"/>
        <w:spacing w:before="7"/>
        <w:rPr>
          <w:sz w:val="8"/>
        </w:rPr>
      </w:pPr>
      <w:r>
        <w:rPr/>
        <w:pict>
          <v:group style="position:absolute;margin-left:56.692902pt;margin-top:6.206435pt;width:368.55pt;height:.75pt;mso-position-horizontal-relative:page;mso-position-vertical-relative:paragraph;z-index:-15727616;mso-wrap-distance-left:0;mso-wrap-distance-right:0" id="docshapegroup7" coordorigin="1134,124" coordsize="7371,15">
            <v:line style="position:absolute" from="1134,132" to="4819,132" stroked="true" strokeweight=".75pt" strokecolor="#000000">
              <v:stroke dashstyle="solid"/>
            </v:line>
            <v:line style="position:absolute" from="4819,132" to="8504,132" stroked="true" strokeweight=".75pt" strokecolor="#000000">
              <v:stroke dashstyle="solid"/>
            </v:line>
            <w10:wrap type="topAndBottom"/>
          </v:group>
        </w:pict>
      </w:r>
    </w:p>
    <w:p>
      <w:pPr>
        <w:tabs>
          <w:tab w:pos="3684" w:val="left" w:leader="none"/>
        </w:tabs>
        <w:spacing w:before="60"/>
        <w:ind w:left="0" w:right="2187" w:firstLine="0"/>
        <w:jc w:val="right"/>
        <w:rPr>
          <w:sz w:val="19"/>
        </w:rPr>
      </w:pPr>
      <w:r>
        <w:rPr>
          <w:sz w:val="19"/>
        </w:rPr>
        <w:t>Traditional </w:t>
      </w:r>
      <w:r>
        <w:rPr>
          <w:spacing w:val="-2"/>
          <w:sz w:val="19"/>
        </w:rPr>
        <w:t>systems</w:t>
      </w:r>
      <w:r>
        <w:rPr>
          <w:sz w:val="19"/>
        </w:rPr>
        <w:tab/>
        <w:t>Authors</w:t>
      </w:r>
      <w:r>
        <w:rPr>
          <w:spacing w:val="5"/>
          <w:sz w:val="19"/>
        </w:rPr>
        <w:t> </w:t>
      </w:r>
      <w:r>
        <w:rPr>
          <w:sz w:val="19"/>
        </w:rPr>
        <w:t>in</w:t>
      </w:r>
      <w:r>
        <w:rPr>
          <w:spacing w:val="6"/>
          <w:sz w:val="19"/>
        </w:rPr>
        <w:t> </w:t>
      </w:r>
      <w:r>
        <w:rPr>
          <w:spacing w:val="-2"/>
          <w:sz w:val="19"/>
        </w:rPr>
        <w:t>literature</w:t>
      </w:r>
    </w:p>
    <w:p>
      <w:pPr>
        <w:pStyle w:val="BodyText"/>
        <w:spacing w:before="10"/>
        <w:rPr>
          <w:sz w:val="5"/>
        </w:rPr>
      </w:pPr>
      <w:r>
        <w:rPr/>
        <w:pict>
          <v:group style="position:absolute;margin-left:56.692902pt;margin-top:4.612428pt;width:368.55pt;height:.75pt;mso-position-horizontal-relative:page;mso-position-vertical-relative:paragraph;z-index:-15727104;mso-wrap-distance-left:0;mso-wrap-distance-right:0" id="docshapegroup8" coordorigin="1134,92" coordsize="7371,15">
            <v:line style="position:absolute" from="1134,100" to="4819,100" stroked="true" strokeweight=".75pt" strokecolor="#000000">
              <v:stroke dashstyle="solid"/>
            </v:line>
            <v:line style="position:absolute" from="4819,100" to="8504,100" stroked="true" strokeweight=".75pt" strokecolor="#000000">
              <v:stroke dashstyle="solid"/>
            </v:line>
            <w10:wrap type="topAndBottom"/>
          </v:group>
        </w:pict>
      </w:r>
    </w:p>
    <w:p>
      <w:pPr>
        <w:tabs>
          <w:tab w:pos="3955" w:val="left" w:leader="none"/>
        </w:tabs>
        <w:spacing w:line="215" w:lineRule="exact" w:before="32"/>
        <w:ind w:left="270" w:right="0" w:firstLine="0"/>
        <w:jc w:val="left"/>
        <w:rPr>
          <w:sz w:val="19"/>
        </w:rPr>
      </w:pPr>
      <w:r>
        <w:rPr>
          <w:sz w:val="19"/>
        </w:rPr>
        <w:t>Emphasize</w:t>
      </w:r>
      <w:r>
        <w:rPr>
          <w:spacing w:val="-2"/>
          <w:sz w:val="19"/>
        </w:rPr>
        <w:t> </w:t>
      </w:r>
      <w:r>
        <w:rPr>
          <w:sz w:val="19"/>
        </w:rPr>
        <w:t>short-term</w:t>
      </w:r>
      <w:r>
        <w:rPr>
          <w:spacing w:val="-1"/>
          <w:sz w:val="19"/>
        </w:rPr>
        <w:t> </w:t>
      </w:r>
      <w:r>
        <w:rPr>
          <w:sz w:val="19"/>
        </w:rPr>
        <w:t>financial</w:t>
      </w:r>
      <w:r>
        <w:rPr>
          <w:spacing w:val="-1"/>
          <w:sz w:val="19"/>
        </w:rPr>
        <w:t> </w:t>
      </w:r>
      <w:r>
        <w:rPr>
          <w:spacing w:val="-2"/>
          <w:sz w:val="19"/>
        </w:rPr>
        <w:t>performance</w:t>
      </w:r>
      <w:r>
        <w:rPr>
          <w:sz w:val="19"/>
        </w:rPr>
        <w:tab/>
        <w:t>Fu</w:t>
      </w:r>
      <w:r>
        <w:rPr>
          <w:spacing w:val="5"/>
          <w:sz w:val="19"/>
        </w:rPr>
        <w:t> </w:t>
      </w:r>
      <w:r>
        <w:rPr>
          <w:i/>
          <w:sz w:val="19"/>
        </w:rPr>
        <w:t>et</w:t>
      </w:r>
      <w:r>
        <w:rPr>
          <w:i/>
          <w:spacing w:val="7"/>
          <w:sz w:val="19"/>
        </w:rPr>
        <w:t> </w:t>
      </w:r>
      <w:r>
        <w:rPr>
          <w:i/>
          <w:sz w:val="19"/>
        </w:rPr>
        <w:t>al.</w:t>
      </w:r>
      <w:r>
        <w:rPr>
          <w:i/>
          <w:spacing w:val="7"/>
          <w:sz w:val="19"/>
        </w:rPr>
        <w:t> </w:t>
      </w:r>
      <w:r>
        <w:rPr>
          <w:sz w:val="19"/>
        </w:rPr>
        <w:t>(2008);</w:t>
      </w:r>
      <w:r>
        <w:rPr>
          <w:spacing w:val="8"/>
          <w:sz w:val="19"/>
        </w:rPr>
        <w:t> </w:t>
      </w:r>
      <w:r>
        <w:rPr>
          <w:sz w:val="19"/>
        </w:rPr>
        <w:t>Kaplan</w:t>
      </w:r>
      <w:r>
        <w:rPr>
          <w:spacing w:val="7"/>
          <w:sz w:val="19"/>
        </w:rPr>
        <w:t> </w:t>
      </w:r>
      <w:r>
        <w:rPr>
          <w:sz w:val="19"/>
        </w:rPr>
        <w:t>and</w:t>
      </w:r>
      <w:r>
        <w:rPr>
          <w:spacing w:val="7"/>
          <w:sz w:val="19"/>
        </w:rPr>
        <w:t> </w:t>
      </w:r>
      <w:r>
        <w:rPr>
          <w:sz w:val="19"/>
        </w:rPr>
        <w:t>Norton</w:t>
      </w:r>
      <w:r>
        <w:rPr>
          <w:spacing w:val="8"/>
          <w:sz w:val="19"/>
        </w:rPr>
        <w:t> </w:t>
      </w:r>
      <w:r>
        <w:rPr>
          <w:spacing w:val="-2"/>
          <w:sz w:val="19"/>
        </w:rPr>
        <w:t>(1996a);</w:t>
      </w:r>
    </w:p>
    <w:p>
      <w:pPr>
        <w:spacing w:line="232" w:lineRule="auto" w:before="2"/>
        <w:ind w:left="3955" w:right="232" w:firstLine="0"/>
        <w:jc w:val="left"/>
        <w:rPr>
          <w:sz w:val="19"/>
        </w:rPr>
      </w:pPr>
      <w:r>
        <w:rPr/>
        <w:pict>
          <v:group style="position:absolute;margin-left:56.692902pt;margin-top:35.546955pt;width:368.55pt;height:.5pt;mso-position-horizontal-relative:page;mso-position-vertical-relative:paragraph;z-index:15731200" id="docshapegroup9" coordorigin="1134,711" coordsize="7371,10">
            <v:line style="position:absolute" from="1134,716" to="4819,716" stroked="true" strokeweight=".5pt" strokecolor="#000000">
              <v:stroke dashstyle="solid"/>
            </v:line>
            <v:line style="position:absolute" from="4819,716" to="8504,716" stroked="true" strokeweight=".5pt" strokecolor="#000000">
              <v:stroke dashstyle="solid"/>
            </v:line>
            <w10:wrap type="none"/>
          </v:group>
        </w:pict>
      </w:r>
      <w:r>
        <w:rPr>
          <w:sz w:val="19"/>
        </w:rPr>
        <w:t>Ittner and Larcker (1998); Bourguignon </w:t>
      </w:r>
      <w:r>
        <w:rPr>
          <w:i/>
          <w:sz w:val="19"/>
        </w:rPr>
        <w:t>et </w:t>
      </w:r>
      <w:r>
        <w:rPr>
          <w:i/>
          <w:sz w:val="19"/>
        </w:rPr>
        <w:t>al.</w:t>
      </w:r>
      <w:r>
        <w:rPr>
          <w:i/>
          <w:sz w:val="19"/>
        </w:rPr>
        <w:t> </w:t>
      </w:r>
      <w:r>
        <w:rPr>
          <w:sz w:val="19"/>
        </w:rPr>
        <w:t>(2004); Neely and Al Najjar (2006); Malina and Selto (2001)</w:t>
      </w:r>
    </w:p>
    <w:p>
      <w:pPr>
        <w:spacing w:after="0" w:line="232" w:lineRule="auto"/>
        <w:jc w:val="left"/>
        <w:rPr>
          <w:sz w:val="19"/>
        </w:rPr>
        <w:sectPr>
          <w:headerReference w:type="default" r:id="rId9"/>
          <w:headerReference w:type="even" r:id="rId10"/>
          <w:footerReference w:type="default" r:id="rId11"/>
          <w:footerReference w:type="even" r:id="rId12"/>
          <w:pgSz w:w="9530" w:h="13610"/>
          <w:pgMar w:header="739" w:footer="717" w:top="920" w:bottom="900" w:left="920" w:right="900"/>
          <w:pgNumType w:start="653"/>
        </w:sectPr>
      </w:pPr>
    </w:p>
    <w:p>
      <w:pPr>
        <w:spacing w:line="232" w:lineRule="auto" w:before="123"/>
        <w:ind w:left="270" w:right="0" w:firstLine="0"/>
        <w:jc w:val="left"/>
        <w:rPr>
          <w:sz w:val="19"/>
        </w:rPr>
      </w:pPr>
      <w:r>
        <w:rPr>
          <w:sz w:val="19"/>
        </w:rPr>
        <w:t>Fail to match long term strategy to </w:t>
      </w:r>
      <w:r>
        <w:rPr>
          <w:sz w:val="19"/>
        </w:rPr>
        <w:t>short term actions</w:t>
      </w:r>
    </w:p>
    <w:p>
      <w:pPr>
        <w:pStyle w:val="BodyText"/>
        <w:spacing w:before="1"/>
        <w:rPr>
          <w:sz w:val="29"/>
        </w:rPr>
      </w:pPr>
    </w:p>
    <w:p>
      <w:pPr>
        <w:spacing w:line="232" w:lineRule="auto" w:before="1"/>
        <w:ind w:left="270" w:right="0" w:firstLine="0"/>
        <w:jc w:val="left"/>
        <w:rPr>
          <w:sz w:val="19"/>
        </w:rPr>
      </w:pPr>
      <w:r>
        <w:rPr/>
        <w:pict>
          <v:group style="position:absolute;margin-left:56.692902pt;margin-top:-2.453821pt;width:368.55pt;height:.5pt;mso-position-horizontal-relative:page;mso-position-vertical-relative:paragraph;z-index:15731712" id="docshapegroup10" coordorigin="1134,-49" coordsize="7371,10">
            <v:line style="position:absolute" from="1134,-44" to="4819,-44" stroked="true" strokeweight=".5pt" strokecolor="#000000">
              <v:stroke dashstyle="solid"/>
            </v:line>
            <v:line style="position:absolute" from="4819,-44" to="8504,-44" stroked="true" strokeweight=".5pt" strokecolor="#000000">
              <v:stroke dashstyle="solid"/>
            </v:line>
            <w10:wrap type="none"/>
          </v:group>
        </w:pict>
      </w:r>
      <w:r>
        <w:rPr>
          <w:sz w:val="19"/>
        </w:rPr>
        <w:t>Create a gap between strategic </w:t>
      </w:r>
      <w:r>
        <w:rPr>
          <w:sz w:val="19"/>
        </w:rPr>
        <w:t>formulation and implementation</w:t>
      </w:r>
    </w:p>
    <w:p>
      <w:pPr>
        <w:spacing w:line="215" w:lineRule="exact" w:before="117"/>
        <w:ind w:left="270" w:right="0" w:firstLine="0"/>
        <w:jc w:val="left"/>
        <w:rPr>
          <w:sz w:val="19"/>
        </w:rPr>
      </w:pPr>
      <w:r>
        <w:rPr/>
        <w:pict>
          <v:group style="position:absolute;margin-left:56.692902pt;margin-top:3.606328pt;width:368.55pt;height:.5pt;mso-position-horizontal-relative:page;mso-position-vertical-relative:paragraph;z-index:15732224" id="docshapegroup11"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Fail</w:t>
      </w:r>
      <w:r>
        <w:rPr>
          <w:spacing w:val="3"/>
          <w:sz w:val="19"/>
        </w:rPr>
        <w:t> </w:t>
      </w:r>
      <w:r>
        <w:rPr>
          <w:sz w:val="19"/>
        </w:rPr>
        <w:t>to</w:t>
      </w:r>
      <w:r>
        <w:rPr>
          <w:spacing w:val="4"/>
          <w:sz w:val="19"/>
        </w:rPr>
        <w:t> </w:t>
      </w:r>
      <w:r>
        <w:rPr>
          <w:sz w:val="19"/>
        </w:rPr>
        <w:t>reflect</w:t>
      </w:r>
      <w:r>
        <w:rPr>
          <w:spacing w:val="3"/>
          <w:sz w:val="19"/>
        </w:rPr>
        <w:t> </w:t>
      </w:r>
      <w:r>
        <w:rPr>
          <w:sz w:val="19"/>
        </w:rPr>
        <w:t>organizational</w:t>
      </w:r>
      <w:r>
        <w:rPr>
          <w:spacing w:val="4"/>
          <w:sz w:val="19"/>
        </w:rPr>
        <w:t> </w:t>
      </w:r>
      <w:r>
        <w:rPr>
          <w:spacing w:val="-2"/>
          <w:sz w:val="19"/>
        </w:rPr>
        <w:t>continuous</w:t>
      </w:r>
    </w:p>
    <w:p>
      <w:pPr>
        <w:spacing w:line="215" w:lineRule="exact" w:before="0"/>
        <w:ind w:left="270" w:right="0" w:firstLine="0"/>
        <w:jc w:val="left"/>
        <w:rPr>
          <w:sz w:val="19"/>
        </w:rPr>
      </w:pPr>
      <w:r>
        <w:rPr>
          <w:sz w:val="19"/>
        </w:rPr>
        <w:t>improvements</w:t>
      </w:r>
      <w:r>
        <w:rPr>
          <w:spacing w:val="1"/>
          <w:sz w:val="19"/>
        </w:rPr>
        <w:t> </w:t>
      </w:r>
      <w:r>
        <w:rPr>
          <w:sz w:val="19"/>
        </w:rPr>
        <w:t>and</w:t>
      </w:r>
      <w:r>
        <w:rPr>
          <w:spacing w:val="2"/>
          <w:sz w:val="19"/>
        </w:rPr>
        <w:t> </w:t>
      </w:r>
      <w:r>
        <w:rPr>
          <w:spacing w:val="-2"/>
          <w:sz w:val="19"/>
        </w:rPr>
        <w:t>innovation</w:t>
      </w:r>
    </w:p>
    <w:p>
      <w:pPr>
        <w:spacing w:line="232" w:lineRule="auto" w:before="122"/>
        <w:ind w:left="270" w:right="0" w:firstLine="0"/>
        <w:jc w:val="left"/>
        <w:rPr>
          <w:sz w:val="19"/>
        </w:rPr>
      </w:pPr>
      <w:r>
        <w:rPr/>
        <w:pict>
          <v:group style="position:absolute;margin-left:56.692902pt;margin-top:3.584681pt;width:368.55pt;height:.5pt;mso-position-horizontal-relative:page;mso-position-vertical-relative:paragraph;z-index:15732736" id="docshapegroup12"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Only allow for an historic approach </w:t>
      </w:r>
      <w:r>
        <w:rPr>
          <w:sz w:val="19"/>
        </w:rPr>
        <w:t>to organizational performance</w:t>
      </w:r>
    </w:p>
    <w:p>
      <w:pPr>
        <w:spacing w:line="232" w:lineRule="auto" w:before="123"/>
        <w:ind w:left="270" w:right="0" w:firstLine="0"/>
        <w:jc w:val="left"/>
        <w:rPr>
          <w:sz w:val="19"/>
        </w:rPr>
      </w:pPr>
      <w:r>
        <w:rPr/>
        <w:pict>
          <v:group style="position:absolute;margin-left:56.692902pt;margin-top:3.629078pt;width:368.55pt;height:.5pt;mso-position-horizontal-relative:page;mso-position-vertical-relative:paragraph;z-index:15733248" id="docshapegroup13" coordorigin="1134,73" coordsize="7371,10">
            <v:line style="position:absolute" from="1134,78" to="4819,78" stroked="true" strokeweight=".5pt" strokecolor="#000000">
              <v:stroke dashstyle="solid"/>
            </v:line>
            <v:line style="position:absolute" from="4819,78" to="8504,78" stroked="true" strokeweight=".5pt" strokecolor="#000000">
              <v:stroke dashstyle="solid"/>
            </v:line>
            <w10:wrap type="none"/>
          </v:group>
        </w:pict>
      </w:r>
      <w:r>
        <w:rPr>
          <w:sz w:val="19"/>
        </w:rPr>
        <w:t>Aren’t able to identify the </w:t>
      </w:r>
      <w:r>
        <w:rPr>
          <w:sz w:val="19"/>
        </w:rPr>
        <w:t>organizational value creating activities</w:t>
      </w:r>
    </w:p>
    <w:p>
      <w:pPr>
        <w:spacing w:line="232" w:lineRule="auto" w:before="123"/>
        <w:ind w:left="270" w:right="0" w:firstLine="0"/>
        <w:jc w:val="left"/>
        <w:rPr>
          <w:sz w:val="19"/>
        </w:rPr>
      </w:pPr>
      <w:r>
        <w:rPr/>
        <w:pict>
          <v:group style="position:absolute;margin-left:56.692902pt;margin-top:3.623474pt;width:368.55pt;height:.5pt;mso-position-horizontal-relative:page;mso-position-vertical-relative:paragraph;z-index:15733760" id="docshapegroup14"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Don’t</w:t>
      </w:r>
      <w:r>
        <w:rPr>
          <w:spacing w:val="-1"/>
          <w:sz w:val="19"/>
        </w:rPr>
        <w:t> </w:t>
      </w:r>
      <w:r>
        <w:rPr>
          <w:sz w:val="19"/>
        </w:rPr>
        <w:t>consider</w:t>
      </w:r>
      <w:r>
        <w:rPr>
          <w:spacing w:val="-1"/>
          <w:sz w:val="19"/>
        </w:rPr>
        <w:t> </w:t>
      </w:r>
      <w:r>
        <w:rPr>
          <w:sz w:val="19"/>
        </w:rPr>
        <w:t>some</w:t>
      </w:r>
      <w:r>
        <w:rPr>
          <w:spacing w:val="-1"/>
          <w:sz w:val="19"/>
        </w:rPr>
        <w:t> </w:t>
      </w:r>
      <w:r>
        <w:rPr>
          <w:sz w:val="19"/>
        </w:rPr>
        <w:t>important</w:t>
      </w:r>
      <w:r>
        <w:rPr>
          <w:spacing w:val="-1"/>
          <w:sz w:val="19"/>
        </w:rPr>
        <w:t> </w:t>
      </w:r>
      <w:r>
        <w:rPr>
          <w:sz w:val="19"/>
        </w:rPr>
        <w:t>intangible </w:t>
      </w:r>
      <w:r>
        <w:rPr>
          <w:spacing w:val="-2"/>
          <w:sz w:val="19"/>
        </w:rPr>
        <w:t>assets</w:t>
      </w:r>
    </w:p>
    <w:p>
      <w:pPr>
        <w:spacing w:line="215" w:lineRule="exact" w:before="118"/>
        <w:ind w:left="270" w:right="0" w:firstLine="0"/>
        <w:jc w:val="left"/>
        <w:rPr>
          <w:sz w:val="19"/>
        </w:rPr>
      </w:pPr>
      <w:r>
        <w:rPr/>
        <w:pict>
          <v:group style="position:absolute;margin-left:56.692902pt;margin-top:3.633845pt;width:368.55pt;height:.5pt;mso-position-horizontal-relative:page;mso-position-vertical-relative:paragraph;z-index:15734272" id="docshapegroup15" coordorigin="1134,73" coordsize="7371,10">
            <v:line style="position:absolute" from="1134,78" to="4819,78" stroked="true" strokeweight=".5pt" strokecolor="#000000">
              <v:stroke dashstyle="solid"/>
            </v:line>
            <v:line style="position:absolute" from="4819,78" to="8504,78" stroked="true" strokeweight=".5pt" strokecolor="#000000">
              <v:stroke dashstyle="solid"/>
            </v:line>
            <w10:wrap type="none"/>
          </v:group>
        </w:pict>
      </w:r>
      <w:r>
        <w:rPr>
          <w:sz w:val="19"/>
        </w:rPr>
        <w:t>Don’t</w:t>
      </w:r>
      <w:r>
        <w:rPr>
          <w:spacing w:val="8"/>
          <w:sz w:val="19"/>
        </w:rPr>
        <w:t> </w:t>
      </w:r>
      <w:r>
        <w:rPr>
          <w:sz w:val="19"/>
        </w:rPr>
        <w:t>allow</w:t>
      </w:r>
      <w:r>
        <w:rPr>
          <w:spacing w:val="8"/>
          <w:sz w:val="19"/>
        </w:rPr>
        <w:t> </w:t>
      </w:r>
      <w:r>
        <w:rPr>
          <w:sz w:val="19"/>
        </w:rPr>
        <w:t>managers</w:t>
      </w:r>
      <w:r>
        <w:rPr>
          <w:spacing w:val="8"/>
          <w:sz w:val="19"/>
        </w:rPr>
        <w:t> </w:t>
      </w:r>
      <w:r>
        <w:rPr>
          <w:sz w:val="19"/>
        </w:rPr>
        <w:t>to</w:t>
      </w:r>
      <w:r>
        <w:rPr>
          <w:spacing w:val="8"/>
          <w:sz w:val="19"/>
        </w:rPr>
        <w:t> </w:t>
      </w:r>
      <w:r>
        <w:rPr>
          <w:sz w:val="19"/>
        </w:rPr>
        <w:t>verify</w:t>
      </w:r>
      <w:r>
        <w:rPr>
          <w:spacing w:val="8"/>
          <w:sz w:val="19"/>
        </w:rPr>
        <w:t> </w:t>
      </w:r>
      <w:r>
        <w:rPr>
          <w:sz w:val="19"/>
        </w:rPr>
        <w:t>if</w:t>
      </w:r>
      <w:r>
        <w:rPr>
          <w:spacing w:val="8"/>
          <w:sz w:val="19"/>
        </w:rPr>
        <w:t> </w:t>
      </w:r>
      <w:r>
        <w:rPr>
          <w:sz w:val="19"/>
        </w:rPr>
        <w:t>the</w:t>
      </w:r>
      <w:r>
        <w:rPr>
          <w:spacing w:val="8"/>
          <w:sz w:val="19"/>
        </w:rPr>
        <w:t> </w:t>
      </w:r>
      <w:r>
        <w:rPr>
          <w:spacing w:val="-4"/>
          <w:sz w:val="19"/>
        </w:rPr>
        <w:t>firm</w:t>
      </w:r>
    </w:p>
    <w:p>
      <w:pPr>
        <w:spacing w:line="215" w:lineRule="exact" w:before="0"/>
        <w:ind w:left="270" w:right="0" w:firstLine="0"/>
        <w:jc w:val="left"/>
        <w:rPr>
          <w:sz w:val="19"/>
        </w:rPr>
      </w:pPr>
      <w:r>
        <w:rPr>
          <w:sz w:val="19"/>
        </w:rPr>
        <w:t>is</w:t>
      </w:r>
      <w:r>
        <w:rPr>
          <w:spacing w:val="7"/>
          <w:sz w:val="19"/>
        </w:rPr>
        <w:t> </w:t>
      </w:r>
      <w:r>
        <w:rPr>
          <w:sz w:val="19"/>
        </w:rPr>
        <w:t>attaining</w:t>
      </w:r>
      <w:r>
        <w:rPr>
          <w:spacing w:val="8"/>
          <w:sz w:val="19"/>
        </w:rPr>
        <w:t> </w:t>
      </w:r>
      <w:r>
        <w:rPr>
          <w:sz w:val="19"/>
        </w:rPr>
        <w:t>strategic</w:t>
      </w:r>
      <w:r>
        <w:rPr>
          <w:spacing w:val="8"/>
          <w:sz w:val="19"/>
        </w:rPr>
        <w:t> </w:t>
      </w:r>
      <w:r>
        <w:rPr>
          <w:spacing w:val="-2"/>
          <w:sz w:val="19"/>
        </w:rPr>
        <w:t>goals</w:t>
      </w:r>
    </w:p>
    <w:p>
      <w:pPr>
        <w:spacing w:line="232" w:lineRule="auto" w:before="121"/>
        <w:ind w:left="270" w:right="38" w:firstLine="0"/>
        <w:jc w:val="left"/>
        <w:rPr>
          <w:sz w:val="19"/>
        </w:rPr>
      </w:pPr>
      <w:r>
        <w:rPr/>
        <w:pict>
          <v:group style="position:absolute;margin-left:56.692902pt;margin-top:3.512168pt;width:368.55pt;height:.5pt;mso-position-horizontal-relative:page;mso-position-vertical-relative:paragraph;z-index:15734784" id="docshapegroup16" coordorigin="1134,70" coordsize="7371,10">
            <v:line style="position:absolute" from="1134,75" to="4819,75" stroked="true" strokeweight=".5pt" strokecolor="#000000">
              <v:stroke dashstyle="solid"/>
            </v:line>
            <v:line style="position:absolute" from="4819,75" to="8504,75" stroked="true" strokeweight=".5pt" strokecolor="#000000">
              <v:stroke dashstyle="solid"/>
            </v:line>
            <w10:wrap type="none"/>
          </v:group>
        </w:pict>
      </w:r>
      <w:r>
        <w:rPr>
          <w:sz w:val="19"/>
        </w:rPr>
        <w:t>Don’t give information enough to </w:t>
      </w:r>
      <w:r>
        <w:rPr>
          <w:sz w:val="19"/>
        </w:rPr>
        <w:t>correctly assess managers’ performance, apart from short-term financial indictors</w:t>
      </w:r>
    </w:p>
    <w:p>
      <w:pPr>
        <w:spacing w:line="232" w:lineRule="auto" w:before="123"/>
        <w:ind w:left="270" w:right="0" w:firstLine="0"/>
        <w:jc w:val="left"/>
        <w:rPr>
          <w:sz w:val="19"/>
        </w:rPr>
      </w:pPr>
      <w:r>
        <w:rPr/>
        <w:pict>
          <v:group style="position:absolute;margin-left:56.692902pt;margin-top:3.613965pt;width:368.55pt;height:.5pt;mso-position-horizontal-relative:page;mso-position-vertical-relative:paragraph;z-index:15735296" id="docshapegroup17"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Present little information on causes </w:t>
      </w:r>
      <w:r>
        <w:rPr>
          <w:sz w:val="19"/>
        </w:rPr>
        <w:t>and solutions to organizational problems</w:t>
      </w:r>
    </w:p>
    <w:p>
      <w:pPr>
        <w:spacing w:line="232" w:lineRule="auto" w:before="123"/>
        <w:ind w:left="270" w:right="291" w:firstLine="0"/>
        <w:jc w:val="left"/>
        <w:rPr>
          <w:sz w:val="19"/>
        </w:rPr>
      </w:pPr>
      <w:r>
        <w:rPr/>
        <w:pict>
          <v:group style="position:absolute;margin-left:56.692902pt;margin-top:3.617868pt;width:368.55pt;height:.5pt;mso-position-horizontal-relative:page;mso-position-vertical-relative:paragraph;z-index:-16335872" id="docshapegroup18"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identify key changes in the business </w:t>
      </w:r>
      <w:r>
        <w:rPr>
          <w:sz w:val="19"/>
        </w:rPr>
        <w:t>far too late</w:t>
      </w:r>
    </w:p>
    <w:p>
      <w:pPr>
        <w:spacing w:line="215" w:lineRule="exact" w:before="117"/>
        <w:ind w:left="270" w:right="0" w:firstLine="0"/>
        <w:jc w:val="left"/>
        <w:rPr>
          <w:sz w:val="19"/>
        </w:rPr>
      </w:pPr>
      <w:r>
        <w:rPr/>
        <w:pict>
          <v:group style="position:absolute;margin-left:56.692902pt;margin-top:3.587745pt;width:368.55pt;height:.5pt;mso-position-horizontal-relative:page;mso-position-vertical-relative:paragraph;z-index:-16335360" id="docshapegroup19"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Reflect</w:t>
      </w:r>
      <w:r>
        <w:rPr>
          <w:spacing w:val="4"/>
          <w:sz w:val="19"/>
        </w:rPr>
        <w:t> </w:t>
      </w:r>
      <w:r>
        <w:rPr>
          <w:sz w:val="19"/>
        </w:rPr>
        <w:t>organizational</w:t>
      </w:r>
      <w:r>
        <w:rPr>
          <w:spacing w:val="4"/>
          <w:sz w:val="19"/>
        </w:rPr>
        <w:t> </w:t>
      </w:r>
      <w:r>
        <w:rPr>
          <w:sz w:val="19"/>
        </w:rPr>
        <w:t>functions</w:t>
      </w:r>
      <w:r>
        <w:rPr>
          <w:spacing w:val="4"/>
          <w:sz w:val="19"/>
        </w:rPr>
        <w:t> </w:t>
      </w:r>
      <w:r>
        <w:rPr>
          <w:spacing w:val="-2"/>
          <w:sz w:val="19"/>
        </w:rPr>
        <w:t>structure</w:t>
      </w:r>
    </w:p>
    <w:p>
      <w:pPr>
        <w:spacing w:line="215" w:lineRule="exact" w:before="0"/>
        <w:ind w:left="270" w:right="0" w:firstLine="0"/>
        <w:jc w:val="left"/>
        <w:rPr>
          <w:sz w:val="19"/>
        </w:rPr>
      </w:pPr>
      <w:r>
        <w:rPr>
          <w:sz w:val="19"/>
        </w:rPr>
        <w:t>and</w:t>
      </w:r>
      <w:r>
        <w:rPr>
          <w:spacing w:val="8"/>
          <w:sz w:val="19"/>
        </w:rPr>
        <w:t> </w:t>
      </w:r>
      <w:r>
        <w:rPr>
          <w:sz w:val="19"/>
        </w:rPr>
        <w:t>not</w:t>
      </w:r>
      <w:r>
        <w:rPr>
          <w:spacing w:val="9"/>
          <w:sz w:val="19"/>
        </w:rPr>
        <w:t> </w:t>
      </w:r>
      <w:r>
        <w:rPr>
          <w:sz w:val="19"/>
        </w:rPr>
        <w:t>multi-functional</w:t>
      </w:r>
      <w:r>
        <w:rPr>
          <w:spacing w:val="9"/>
          <w:sz w:val="19"/>
        </w:rPr>
        <w:t> </w:t>
      </w:r>
      <w:r>
        <w:rPr>
          <w:spacing w:val="-2"/>
          <w:sz w:val="19"/>
        </w:rPr>
        <w:t>processes</w:t>
      </w:r>
    </w:p>
    <w:p>
      <w:pPr>
        <w:spacing w:line="232" w:lineRule="auto" w:before="122"/>
        <w:ind w:left="270" w:right="0" w:firstLine="0"/>
        <w:jc w:val="left"/>
        <w:rPr>
          <w:sz w:val="19"/>
        </w:rPr>
      </w:pPr>
      <w:r>
        <w:rPr/>
        <w:pict>
          <v:group style="position:absolute;margin-left:56.692902pt;margin-top:3.575566pt;width:368.55pt;height:.5pt;mso-position-horizontal-relative:page;mso-position-vertical-relative:paragraph;z-index:-16334848" id="docshapegroup20" coordorigin="1134,72" coordsize="7371,10">
            <v:line style="position:absolute" from="1134,77" to="4819,77" stroked="true" strokeweight=".5pt" strokecolor="#000000">
              <v:stroke dashstyle="solid"/>
            </v:line>
            <v:line style="position:absolute" from="4819,77" to="8504,77" stroked="true" strokeweight=".5pt" strokecolor="#000000">
              <v:stroke dashstyle="solid"/>
            </v:line>
            <w10:wrap type="none"/>
          </v:group>
        </w:pict>
      </w:r>
      <w:r>
        <w:rPr>
          <w:sz w:val="19"/>
        </w:rPr>
        <w:t>Present information that is too </w:t>
      </w:r>
      <w:r>
        <w:rPr>
          <w:sz w:val="19"/>
        </w:rPr>
        <w:t>much aggregated and summarized</w:t>
      </w:r>
    </w:p>
    <w:p>
      <w:pPr>
        <w:spacing w:line="232" w:lineRule="auto" w:before="123"/>
        <w:ind w:left="270" w:right="291" w:firstLine="0"/>
        <w:jc w:val="left"/>
        <w:rPr>
          <w:sz w:val="19"/>
        </w:rPr>
      </w:pPr>
      <w:r>
        <w:rPr/>
        <w:pict>
          <v:group style="position:absolute;margin-left:56.692902pt;margin-top:3.629469pt;width:368.55pt;height:.5pt;mso-position-horizontal-relative:page;mso-position-vertical-relative:paragraph;z-index:-16334336" id="docshapegroup21" coordorigin="1134,73" coordsize="7371,10">
            <v:line style="position:absolute" from="1134,78" to="4819,78" stroked="true" strokeweight=".5pt" strokecolor="#000000">
              <v:stroke dashstyle="solid"/>
            </v:line>
            <v:line style="position:absolute" from="4819,78" to="8504,78" stroked="true" strokeweight=".5pt" strokecolor="#000000">
              <v:stroke dashstyle="solid"/>
            </v:line>
            <w10:wrap type="none"/>
          </v:group>
        </w:pict>
      </w:r>
      <w:r>
        <w:rPr>
          <w:sz w:val="19"/>
        </w:rPr>
        <w:t>Aren’t useful when adopting other </w:t>
      </w:r>
      <w:r>
        <w:rPr>
          <w:sz w:val="19"/>
        </w:rPr>
        <w:t>tools like TQM that require information on the Consumer’s satisfaction</w:t>
      </w:r>
    </w:p>
    <w:p>
      <w:pPr>
        <w:spacing w:line="232" w:lineRule="auto" w:before="123"/>
        <w:ind w:left="270" w:right="368" w:firstLine="0"/>
        <w:jc w:val="both"/>
        <w:rPr>
          <w:sz w:val="19"/>
        </w:rPr>
      </w:pPr>
      <w:r>
        <w:rPr/>
        <w:br w:type="column"/>
      </w:r>
      <w:r>
        <w:rPr>
          <w:sz w:val="19"/>
        </w:rPr>
        <w:t>Fu </w:t>
      </w:r>
      <w:r>
        <w:rPr>
          <w:i/>
          <w:sz w:val="19"/>
        </w:rPr>
        <w:t>et al. </w:t>
      </w:r>
      <w:r>
        <w:rPr>
          <w:sz w:val="19"/>
        </w:rPr>
        <w:t>(2008); Ittner and Larcker (1998); Bourguignon </w:t>
      </w:r>
      <w:r>
        <w:rPr>
          <w:i/>
          <w:sz w:val="19"/>
        </w:rPr>
        <w:t>et al.</w:t>
      </w:r>
      <w:r>
        <w:rPr>
          <w:sz w:val="19"/>
        </w:rPr>
        <w:t>(2004); Malina and Selto </w:t>
      </w:r>
      <w:r>
        <w:rPr>
          <w:spacing w:val="-2"/>
          <w:sz w:val="19"/>
        </w:rPr>
        <w:t>(2001)</w:t>
      </w:r>
    </w:p>
    <w:p>
      <w:pPr>
        <w:spacing w:line="215" w:lineRule="exact" w:before="118"/>
        <w:ind w:left="270" w:right="0" w:firstLine="0"/>
        <w:jc w:val="left"/>
        <w:rPr>
          <w:sz w:val="19"/>
        </w:rPr>
      </w:pPr>
      <w:r>
        <w:rPr>
          <w:sz w:val="19"/>
        </w:rPr>
        <w:t>Fu</w:t>
      </w:r>
      <w:r>
        <w:rPr>
          <w:spacing w:val="5"/>
          <w:sz w:val="19"/>
        </w:rPr>
        <w:t> </w:t>
      </w:r>
      <w:r>
        <w:rPr>
          <w:i/>
          <w:sz w:val="19"/>
        </w:rPr>
        <w:t>et</w:t>
      </w:r>
      <w:r>
        <w:rPr>
          <w:i/>
          <w:spacing w:val="7"/>
          <w:sz w:val="19"/>
        </w:rPr>
        <w:t> </w:t>
      </w:r>
      <w:r>
        <w:rPr>
          <w:i/>
          <w:sz w:val="19"/>
        </w:rPr>
        <w:t>al</w:t>
      </w:r>
      <w:r>
        <w:rPr>
          <w:sz w:val="19"/>
        </w:rPr>
        <w:t>.</w:t>
      </w:r>
      <w:r>
        <w:rPr>
          <w:spacing w:val="7"/>
          <w:sz w:val="19"/>
        </w:rPr>
        <w:t> </w:t>
      </w:r>
      <w:r>
        <w:rPr>
          <w:sz w:val="19"/>
        </w:rPr>
        <w:t>(2008);</w:t>
      </w:r>
      <w:r>
        <w:rPr>
          <w:spacing w:val="8"/>
          <w:sz w:val="19"/>
        </w:rPr>
        <w:t> </w:t>
      </w:r>
      <w:r>
        <w:rPr>
          <w:sz w:val="19"/>
        </w:rPr>
        <w:t>Kaplan</w:t>
      </w:r>
      <w:r>
        <w:rPr>
          <w:spacing w:val="7"/>
          <w:sz w:val="19"/>
        </w:rPr>
        <w:t> </w:t>
      </w:r>
      <w:r>
        <w:rPr>
          <w:sz w:val="19"/>
        </w:rPr>
        <w:t>and</w:t>
      </w:r>
      <w:r>
        <w:rPr>
          <w:spacing w:val="7"/>
          <w:sz w:val="19"/>
        </w:rPr>
        <w:t> </w:t>
      </w:r>
      <w:r>
        <w:rPr>
          <w:sz w:val="19"/>
        </w:rPr>
        <w:t>Norton</w:t>
      </w:r>
      <w:r>
        <w:rPr>
          <w:spacing w:val="8"/>
          <w:sz w:val="19"/>
        </w:rPr>
        <w:t> </w:t>
      </w:r>
      <w:r>
        <w:rPr>
          <w:spacing w:val="-2"/>
          <w:sz w:val="19"/>
        </w:rPr>
        <w:t>(1996a);</w:t>
      </w:r>
    </w:p>
    <w:p>
      <w:pPr>
        <w:spacing w:line="215" w:lineRule="exact" w:before="0"/>
        <w:ind w:left="270" w:right="0" w:firstLine="0"/>
        <w:jc w:val="left"/>
        <w:rPr>
          <w:sz w:val="19"/>
        </w:rPr>
      </w:pPr>
      <w:r>
        <w:rPr>
          <w:sz w:val="19"/>
        </w:rPr>
        <w:t>Bourguignon</w:t>
      </w:r>
      <w:r>
        <w:rPr>
          <w:spacing w:val="5"/>
          <w:sz w:val="19"/>
        </w:rPr>
        <w:t> </w:t>
      </w:r>
      <w:r>
        <w:rPr>
          <w:i/>
          <w:sz w:val="19"/>
        </w:rPr>
        <w:t>et</w:t>
      </w:r>
      <w:r>
        <w:rPr>
          <w:i/>
          <w:spacing w:val="8"/>
          <w:sz w:val="19"/>
        </w:rPr>
        <w:t> </w:t>
      </w:r>
      <w:r>
        <w:rPr>
          <w:i/>
          <w:sz w:val="19"/>
        </w:rPr>
        <w:t>al.</w:t>
      </w:r>
      <w:r>
        <w:rPr>
          <w:i/>
          <w:spacing w:val="8"/>
          <w:sz w:val="19"/>
        </w:rPr>
        <w:t> </w:t>
      </w:r>
      <w:r>
        <w:rPr>
          <w:spacing w:val="-2"/>
          <w:sz w:val="19"/>
        </w:rPr>
        <w:t>(2004)</w:t>
      </w:r>
    </w:p>
    <w:p>
      <w:pPr>
        <w:spacing w:line="215" w:lineRule="exact" w:before="116"/>
        <w:ind w:left="270" w:right="0" w:firstLine="0"/>
        <w:jc w:val="left"/>
        <w:rPr>
          <w:sz w:val="19"/>
        </w:rPr>
      </w:pPr>
      <w:r>
        <w:rPr>
          <w:sz w:val="19"/>
        </w:rPr>
        <w:t>Kaplan</w:t>
      </w:r>
      <w:r>
        <w:rPr>
          <w:spacing w:val="4"/>
          <w:sz w:val="19"/>
        </w:rPr>
        <w:t> </w:t>
      </w:r>
      <w:r>
        <w:rPr>
          <w:sz w:val="19"/>
        </w:rPr>
        <w:t>and</w:t>
      </w:r>
      <w:r>
        <w:rPr>
          <w:spacing w:val="7"/>
          <w:sz w:val="19"/>
        </w:rPr>
        <w:t> </w:t>
      </w:r>
      <w:r>
        <w:rPr>
          <w:sz w:val="19"/>
        </w:rPr>
        <w:t>Norton</w:t>
      </w:r>
      <w:r>
        <w:rPr>
          <w:spacing w:val="6"/>
          <w:sz w:val="19"/>
        </w:rPr>
        <w:t> </w:t>
      </w:r>
      <w:r>
        <w:rPr>
          <w:sz w:val="19"/>
        </w:rPr>
        <w:t>(1992);</w:t>
      </w:r>
      <w:r>
        <w:rPr>
          <w:spacing w:val="7"/>
          <w:sz w:val="19"/>
        </w:rPr>
        <w:t> </w:t>
      </w:r>
      <w:r>
        <w:rPr>
          <w:sz w:val="19"/>
        </w:rPr>
        <w:t>Malina</w:t>
      </w:r>
      <w:r>
        <w:rPr>
          <w:spacing w:val="6"/>
          <w:sz w:val="19"/>
        </w:rPr>
        <w:t> </w:t>
      </w:r>
      <w:r>
        <w:rPr>
          <w:sz w:val="19"/>
        </w:rPr>
        <w:t>and</w:t>
      </w:r>
      <w:r>
        <w:rPr>
          <w:spacing w:val="7"/>
          <w:sz w:val="19"/>
        </w:rPr>
        <w:t> </w:t>
      </w:r>
      <w:r>
        <w:rPr>
          <w:spacing w:val="-2"/>
          <w:sz w:val="19"/>
        </w:rPr>
        <w:t>Selto</w:t>
      </w:r>
    </w:p>
    <w:p>
      <w:pPr>
        <w:spacing w:line="215" w:lineRule="exact" w:before="0"/>
        <w:ind w:left="270" w:right="0" w:firstLine="0"/>
        <w:jc w:val="left"/>
        <w:rPr>
          <w:sz w:val="19"/>
        </w:rPr>
      </w:pPr>
      <w:r>
        <w:rPr>
          <w:spacing w:val="-2"/>
          <w:sz w:val="19"/>
        </w:rPr>
        <w:t>(2001)</w:t>
      </w:r>
    </w:p>
    <w:p>
      <w:pPr>
        <w:spacing w:line="215" w:lineRule="exact" w:before="117"/>
        <w:ind w:left="270" w:right="0" w:firstLine="0"/>
        <w:jc w:val="left"/>
        <w:rPr>
          <w:sz w:val="19"/>
        </w:rPr>
      </w:pPr>
      <w:r>
        <w:rPr>
          <w:sz w:val="19"/>
        </w:rPr>
        <w:t>Kaplan</w:t>
      </w:r>
      <w:r>
        <w:rPr>
          <w:spacing w:val="7"/>
          <w:sz w:val="19"/>
        </w:rPr>
        <w:t> </w:t>
      </w:r>
      <w:r>
        <w:rPr>
          <w:sz w:val="19"/>
        </w:rPr>
        <w:t>and</w:t>
      </w:r>
      <w:r>
        <w:rPr>
          <w:spacing w:val="7"/>
          <w:sz w:val="19"/>
        </w:rPr>
        <w:t> </w:t>
      </w:r>
      <w:r>
        <w:rPr>
          <w:sz w:val="19"/>
        </w:rPr>
        <w:t>Norton</w:t>
      </w:r>
      <w:r>
        <w:rPr>
          <w:spacing w:val="8"/>
          <w:sz w:val="19"/>
        </w:rPr>
        <w:t> </w:t>
      </w:r>
      <w:r>
        <w:rPr>
          <w:sz w:val="19"/>
        </w:rPr>
        <w:t>(1992);</w:t>
      </w:r>
      <w:r>
        <w:rPr>
          <w:spacing w:val="7"/>
          <w:sz w:val="19"/>
        </w:rPr>
        <w:t> </w:t>
      </w:r>
      <w:r>
        <w:rPr>
          <w:sz w:val="19"/>
        </w:rPr>
        <w:t>Ittner</w:t>
      </w:r>
      <w:r>
        <w:rPr>
          <w:spacing w:val="7"/>
          <w:sz w:val="19"/>
        </w:rPr>
        <w:t> </w:t>
      </w:r>
      <w:r>
        <w:rPr>
          <w:sz w:val="19"/>
        </w:rPr>
        <w:t>and</w:t>
      </w:r>
      <w:r>
        <w:rPr>
          <w:spacing w:val="8"/>
          <w:sz w:val="19"/>
        </w:rPr>
        <w:t> </w:t>
      </w:r>
      <w:r>
        <w:rPr>
          <w:spacing w:val="-2"/>
          <w:sz w:val="19"/>
        </w:rPr>
        <w:t>Larcker</w:t>
      </w:r>
    </w:p>
    <w:p>
      <w:pPr>
        <w:spacing w:line="215" w:lineRule="exact" w:before="0"/>
        <w:ind w:left="270" w:right="0" w:firstLine="0"/>
        <w:jc w:val="left"/>
        <w:rPr>
          <w:sz w:val="19"/>
        </w:rPr>
      </w:pPr>
      <w:r>
        <w:rPr>
          <w:spacing w:val="-2"/>
          <w:sz w:val="19"/>
        </w:rPr>
        <w:t>(1998)</w:t>
      </w:r>
    </w:p>
    <w:p>
      <w:pPr>
        <w:spacing w:line="215" w:lineRule="exact" w:before="116"/>
        <w:ind w:left="270" w:right="0" w:firstLine="0"/>
        <w:jc w:val="left"/>
        <w:rPr>
          <w:sz w:val="19"/>
        </w:rPr>
      </w:pPr>
      <w:r>
        <w:rPr>
          <w:sz w:val="19"/>
        </w:rPr>
        <w:t>Kaplan</w:t>
      </w:r>
      <w:r>
        <w:rPr>
          <w:spacing w:val="4"/>
          <w:sz w:val="19"/>
        </w:rPr>
        <w:t> </w:t>
      </w:r>
      <w:r>
        <w:rPr>
          <w:sz w:val="19"/>
        </w:rPr>
        <w:t>and</w:t>
      </w:r>
      <w:r>
        <w:rPr>
          <w:spacing w:val="7"/>
          <w:sz w:val="19"/>
        </w:rPr>
        <w:t> </w:t>
      </w:r>
      <w:r>
        <w:rPr>
          <w:sz w:val="19"/>
        </w:rPr>
        <w:t>Norton</w:t>
      </w:r>
      <w:r>
        <w:rPr>
          <w:spacing w:val="6"/>
          <w:sz w:val="19"/>
        </w:rPr>
        <w:t> </w:t>
      </w:r>
      <w:r>
        <w:rPr>
          <w:sz w:val="19"/>
        </w:rPr>
        <w:t>(1992);</w:t>
      </w:r>
      <w:r>
        <w:rPr>
          <w:spacing w:val="7"/>
          <w:sz w:val="19"/>
        </w:rPr>
        <w:t> </w:t>
      </w:r>
      <w:r>
        <w:rPr>
          <w:sz w:val="19"/>
        </w:rPr>
        <w:t>Neely</w:t>
      </w:r>
      <w:r>
        <w:rPr>
          <w:spacing w:val="6"/>
          <w:sz w:val="19"/>
        </w:rPr>
        <w:t> </w:t>
      </w:r>
      <w:r>
        <w:rPr>
          <w:sz w:val="19"/>
        </w:rPr>
        <w:t>and</w:t>
      </w:r>
      <w:r>
        <w:rPr>
          <w:spacing w:val="-2"/>
          <w:sz w:val="19"/>
        </w:rPr>
        <w:t> </w:t>
      </w:r>
      <w:r>
        <w:rPr>
          <w:spacing w:val="-5"/>
          <w:sz w:val="19"/>
        </w:rPr>
        <w:t>Al</w:t>
      </w:r>
    </w:p>
    <w:p>
      <w:pPr>
        <w:spacing w:line="215" w:lineRule="exact" w:before="0"/>
        <w:ind w:left="270" w:right="0" w:firstLine="0"/>
        <w:jc w:val="left"/>
        <w:rPr>
          <w:sz w:val="19"/>
        </w:rPr>
      </w:pPr>
      <w:r>
        <w:rPr>
          <w:sz w:val="19"/>
        </w:rPr>
        <w:t>Najjar</w:t>
      </w:r>
      <w:r>
        <w:rPr>
          <w:spacing w:val="3"/>
          <w:sz w:val="19"/>
        </w:rPr>
        <w:t> </w:t>
      </w:r>
      <w:r>
        <w:rPr>
          <w:spacing w:val="-2"/>
          <w:sz w:val="19"/>
        </w:rPr>
        <w:t>(2006)</w:t>
      </w:r>
    </w:p>
    <w:p>
      <w:pPr>
        <w:spacing w:line="232" w:lineRule="auto" w:before="122"/>
        <w:ind w:left="270" w:right="256" w:firstLine="0"/>
        <w:jc w:val="left"/>
        <w:rPr>
          <w:sz w:val="19"/>
        </w:rPr>
      </w:pPr>
      <w:r>
        <w:rPr>
          <w:sz w:val="19"/>
        </w:rPr>
        <w:t>Kaplan and Norton (1996a); Ittner and Larcker (1998); Malina and Selto (2001)</w:t>
      </w:r>
    </w:p>
    <w:p>
      <w:pPr>
        <w:spacing w:line="215" w:lineRule="exact" w:before="117"/>
        <w:ind w:left="270" w:right="0" w:firstLine="0"/>
        <w:jc w:val="left"/>
        <w:rPr>
          <w:sz w:val="19"/>
        </w:rPr>
      </w:pPr>
      <w:r>
        <w:rPr>
          <w:sz w:val="19"/>
        </w:rPr>
        <w:t>Kaplan</w:t>
      </w:r>
      <w:r>
        <w:rPr>
          <w:spacing w:val="6"/>
          <w:sz w:val="19"/>
        </w:rPr>
        <w:t> </w:t>
      </w:r>
      <w:r>
        <w:rPr>
          <w:sz w:val="19"/>
        </w:rPr>
        <w:t>and</w:t>
      </w:r>
      <w:r>
        <w:rPr>
          <w:spacing w:val="7"/>
          <w:sz w:val="19"/>
        </w:rPr>
        <w:t> </w:t>
      </w:r>
      <w:r>
        <w:rPr>
          <w:sz w:val="19"/>
        </w:rPr>
        <w:t>Norton</w:t>
      </w:r>
      <w:r>
        <w:rPr>
          <w:spacing w:val="7"/>
          <w:sz w:val="19"/>
        </w:rPr>
        <w:t> </w:t>
      </w:r>
      <w:r>
        <w:rPr>
          <w:sz w:val="19"/>
        </w:rPr>
        <w:t>(1996b);</w:t>
      </w:r>
      <w:r>
        <w:rPr>
          <w:spacing w:val="7"/>
          <w:sz w:val="19"/>
        </w:rPr>
        <w:t> </w:t>
      </w:r>
      <w:r>
        <w:rPr>
          <w:sz w:val="19"/>
        </w:rPr>
        <w:t>Ittner</w:t>
      </w:r>
      <w:r>
        <w:rPr>
          <w:spacing w:val="7"/>
          <w:sz w:val="19"/>
        </w:rPr>
        <w:t> </w:t>
      </w:r>
      <w:r>
        <w:rPr>
          <w:spacing w:val="-5"/>
          <w:sz w:val="19"/>
        </w:rPr>
        <w:t>and</w:t>
      </w:r>
    </w:p>
    <w:p>
      <w:pPr>
        <w:spacing w:line="215" w:lineRule="exact" w:before="0"/>
        <w:ind w:left="270" w:right="0" w:firstLine="0"/>
        <w:jc w:val="left"/>
        <w:rPr>
          <w:sz w:val="19"/>
        </w:rPr>
      </w:pPr>
      <w:r>
        <w:rPr>
          <w:sz w:val="19"/>
        </w:rPr>
        <w:t>Larcker</w:t>
      </w:r>
      <w:r>
        <w:rPr>
          <w:spacing w:val="9"/>
          <w:sz w:val="19"/>
        </w:rPr>
        <w:t> </w:t>
      </w:r>
      <w:r>
        <w:rPr>
          <w:spacing w:val="-2"/>
          <w:sz w:val="19"/>
        </w:rPr>
        <w:t>(1998)</w:t>
      </w:r>
    </w:p>
    <w:p>
      <w:pPr>
        <w:spacing w:before="116"/>
        <w:ind w:left="270" w:right="0" w:firstLine="0"/>
        <w:jc w:val="left"/>
        <w:rPr>
          <w:sz w:val="19"/>
        </w:rPr>
      </w:pPr>
      <w:r>
        <w:rPr>
          <w:sz w:val="19"/>
        </w:rPr>
        <w:t>Sliwka</w:t>
      </w:r>
      <w:r>
        <w:rPr>
          <w:spacing w:val="6"/>
          <w:sz w:val="19"/>
        </w:rPr>
        <w:t> </w:t>
      </w:r>
      <w:r>
        <w:rPr>
          <w:sz w:val="19"/>
        </w:rPr>
        <w:t>(2002);</w:t>
      </w:r>
      <w:r>
        <w:rPr>
          <w:spacing w:val="8"/>
          <w:sz w:val="19"/>
        </w:rPr>
        <w:t> </w:t>
      </w:r>
      <w:r>
        <w:rPr>
          <w:sz w:val="19"/>
        </w:rPr>
        <w:t>Ittner</w:t>
      </w:r>
      <w:r>
        <w:rPr>
          <w:spacing w:val="8"/>
          <w:sz w:val="19"/>
        </w:rPr>
        <w:t> </w:t>
      </w:r>
      <w:r>
        <w:rPr>
          <w:sz w:val="19"/>
        </w:rPr>
        <w:t>and</w:t>
      </w:r>
      <w:r>
        <w:rPr>
          <w:spacing w:val="8"/>
          <w:sz w:val="19"/>
        </w:rPr>
        <w:t> </w:t>
      </w:r>
      <w:r>
        <w:rPr>
          <w:sz w:val="19"/>
        </w:rPr>
        <w:t>Larcker</w:t>
      </w:r>
      <w:r>
        <w:rPr>
          <w:spacing w:val="8"/>
          <w:sz w:val="19"/>
        </w:rPr>
        <w:t> </w:t>
      </w:r>
      <w:r>
        <w:rPr>
          <w:spacing w:val="-2"/>
          <w:sz w:val="19"/>
        </w:rPr>
        <w:t>(1998)</w:t>
      </w:r>
    </w:p>
    <w:p>
      <w:pPr>
        <w:pStyle w:val="BodyText"/>
        <w:rPr>
          <w:sz w:val="20"/>
        </w:rPr>
      </w:pPr>
    </w:p>
    <w:p>
      <w:pPr>
        <w:pStyle w:val="BodyText"/>
        <w:rPr>
          <w:sz w:val="27"/>
        </w:rPr>
      </w:pPr>
    </w:p>
    <w:p>
      <w:pPr>
        <w:spacing w:line="600" w:lineRule="auto" w:before="0"/>
        <w:ind w:left="270" w:right="1793" w:firstLine="0"/>
        <w:jc w:val="both"/>
        <w:rPr>
          <w:sz w:val="19"/>
        </w:rPr>
      </w:pPr>
      <w:r>
        <w:rPr>
          <w:sz w:val="19"/>
        </w:rPr>
        <w:t>Ittner</w:t>
      </w:r>
      <w:r>
        <w:rPr>
          <w:spacing w:val="-2"/>
          <w:sz w:val="19"/>
        </w:rPr>
        <w:t> </w:t>
      </w:r>
      <w:r>
        <w:rPr>
          <w:sz w:val="19"/>
        </w:rPr>
        <w:t>and</w:t>
      </w:r>
      <w:r>
        <w:rPr>
          <w:spacing w:val="-2"/>
          <w:sz w:val="19"/>
        </w:rPr>
        <w:t> </w:t>
      </w:r>
      <w:r>
        <w:rPr>
          <w:sz w:val="19"/>
        </w:rPr>
        <w:t>Larcker</w:t>
      </w:r>
      <w:r>
        <w:rPr>
          <w:spacing w:val="-2"/>
          <w:sz w:val="19"/>
        </w:rPr>
        <w:t> </w:t>
      </w:r>
      <w:r>
        <w:rPr>
          <w:sz w:val="19"/>
        </w:rPr>
        <w:t>(1998) Ittner</w:t>
      </w:r>
      <w:r>
        <w:rPr>
          <w:spacing w:val="-2"/>
          <w:sz w:val="19"/>
        </w:rPr>
        <w:t> </w:t>
      </w:r>
      <w:r>
        <w:rPr>
          <w:sz w:val="19"/>
        </w:rPr>
        <w:t>and</w:t>
      </w:r>
      <w:r>
        <w:rPr>
          <w:spacing w:val="-2"/>
          <w:sz w:val="19"/>
        </w:rPr>
        <w:t> </w:t>
      </w:r>
      <w:r>
        <w:rPr>
          <w:sz w:val="19"/>
        </w:rPr>
        <w:t>Larcker</w:t>
      </w:r>
      <w:r>
        <w:rPr>
          <w:spacing w:val="-2"/>
          <w:sz w:val="19"/>
        </w:rPr>
        <w:t> </w:t>
      </w:r>
      <w:r>
        <w:rPr>
          <w:sz w:val="19"/>
        </w:rPr>
        <w:t>(1998) Ittner</w:t>
      </w:r>
      <w:r>
        <w:rPr>
          <w:spacing w:val="-2"/>
          <w:sz w:val="19"/>
        </w:rPr>
        <w:t> </w:t>
      </w:r>
      <w:r>
        <w:rPr>
          <w:sz w:val="19"/>
        </w:rPr>
        <w:t>and</w:t>
      </w:r>
      <w:r>
        <w:rPr>
          <w:spacing w:val="-2"/>
          <w:sz w:val="19"/>
        </w:rPr>
        <w:t> </w:t>
      </w:r>
      <w:r>
        <w:rPr>
          <w:sz w:val="19"/>
        </w:rPr>
        <w:t>Larcker</w:t>
      </w:r>
      <w:r>
        <w:rPr>
          <w:spacing w:val="-2"/>
          <w:sz w:val="19"/>
        </w:rPr>
        <w:t> </w:t>
      </w:r>
      <w:r>
        <w:rPr>
          <w:sz w:val="19"/>
        </w:rPr>
        <w:t>(1998) Ittner</w:t>
      </w:r>
      <w:r>
        <w:rPr>
          <w:spacing w:val="3"/>
          <w:sz w:val="19"/>
        </w:rPr>
        <w:t> </w:t>
      </w:r>
      <w:r>
        <w:rPr>
          <w:sz w:val="19"/>
        </w:rPr>
        <w:t>and</w:t>
      </w:r>
      <w:r>
        <w:rPr>
          <w:spacing w:val="4"/>
          <w:sz w:val="19"/>
        </w:rPr>
        <w:t> </w:t>
      </w:r>
      <w:r>
        <w:rPr>
          <w:sz w:val="19"/>
        </w:rPr>
        <w:t>Larcker</w:t>
      </w:r>
      <w:r>
        <w:rPr>
          <w:spacing w:val="4"/>
          <w:sz w:val="19"/>
        </w:rPr>
        <w:t> </w:t>
      </w:r>
      <w:r>
        <w:rPr>
          <w:spacing w:val="-2"/>
          <w:sz w:val="19"/>
        </w:rPr>
        <w:t>(1998)</w:t>
      </w:r>
    </w:p>
    <w:p>
      <w:pPr>
        <w:spacing w:line="232" w:lineRule="auto" w:before="7"/>
        <w:ind w:left="270" w:right="150" w:firstLine="0"/>
        <w:jc w:val="left"/>
        <w:rPr>
          <w:sz w:val="19"/>
        </w:rPr>
      </w:pPr>
      <w:r>
        <w:rPr>
          <w:sz w:val="19"/>
        </w:rPr>
        <w:t>DeBusk </w:t>
      </w:r>
      <w:r>
        <w:rPr>
          <w:i/>
          <w:sz w:val="19"/>
        </w:rPr>
        <w:t>et al. </w:t>
      </w:r>
      <w:r>
        <w:rPr>
          <w:sz w:val="19"/>
        </w:rPr>
        <w:t>(2003); Ittner and </w:t>
      </w:r>
      <w:r>
        <w:rPr>
          <w:sz w:val="19"/>
        </w:rPr>
        <w:t>Larcker (1998); Malina and Selto (2001)</w:t>
      </w:r>
    </w:p>
    <w:p>
      <w:pPr>
        <w:spacing w:after="0" w:line="232" w:lineRule="auto"/>
        <w:jc w:val="left"/>
        <w:rPr>
          <w:sz w:val="19"/>
        </w:rPr>
        <w:sectPr>
          <w:type w:val="continuous"/>
          <w:pgSz w:w="9530" w:h="13610"/>
          <w:pgMar w:header="739" w:footer="717" w:top="680" w:bottom="280" w:left="920" w:right="900"/>
          <w:cols w:num="2" w:equalWidth="0">
            <w:col w:w="3643" w:space="42"/>
            <w:col w:w="4025"/>
          </w:cols>
        </w:sectPr>
      </w:pPr>
    </w:p>
    <w:p>
      <w:pPr>
        <w:pStyle w:val="BodyText"/>
        <w:rPr>
          <w:sz w:val="6"/>
        </w:rPr>
      </w:pPr>
    </w:p>
    <w:p>
      <w:pPr>
        <w:pStyle w:val="BodyText"/>
        <w:spacing w:line="20" w:lineRule="exact"/>
        <w:ind w:left="205"/>
        <w:rPr>
          <w:sz w:val="2"/>
        </w:rPr>
      </w:pPr>
      <w:r>
        <w:rPr>
          <w:sz w:val="2"/>
        </w:rPr>
        <w:pict>
          <v:group style="width:368.55pt;height:.75pt;mso-position-horizontal-relative:char;mso-position-vertical-relative:line" id="docshapegroup22" coordorigin="0,0" coordsize="7371,15">
            <v:line style="position:absolute" from="0,7" to="3685,7" stroked="true" strokeweight=".75pt" strokecolor="#000000">
              <v:stroke dashstyle="solid"/>
            </v:line>
            <v:line style="position:absolute" from="3685,7" to="7370,7" stroked="true" strokeweight=".75pt" strokecolor="#000000">
              <v:stroke dashstyle="solid"/>
            </v:line>
          </v:group>
        </w:pict>
      </w:r>
      <w:r>
        <w:rPr>
          <w:sz w:val="2"/>
        </w:rPr>
      </w:r>
    </w:p>
    <w:p>
      <w:pPr>
        <w:spacing w:after="0" w:line="20" w:lineRule="exact"/>
        <w:rPr>
          <w:sz w:val="2"/>
        </w:rPr>
        <w:sectPr>
          <w:type w:val="continuous"/>
          <w:pgSz w:w="9530" w:h="13610"/>
          <w:pgMar w:header="739" w:footer="717" w:top="680" w:bottom="280" w:left="920" w:right="900"/>
        </w:sectPr>
      </w:pPr>
    </w:p>
    <w:p>
      <w:pPr>
        <w:pStyle w:val="BodyText"/>
        <w:spacing w:before="5"/>
        <w:rPr>
          <w:sz w:val="14"/>
        </w:rPr>
      </w:pPr>
    </w:p>
    <w:p>
      <w:pPr>
        <w:pStyle w:val="BodyText"/>
        <w:spacing w:line="247" w:lineRule="auto" w:before="91"/>
        <w:ind w:left="100" w:right="228"/>
        <w:jc w:val="both"/>
      </w:pPr>
      <w:r>
        <w:rPr/>
        <w:t>Traditional management information systems imperfections led to an organizational search for more suitable systems and forcing to improve previous ones. Traditional management information systems solely based upon financial indicators suffered great changes, developing into more complete ones and presenting a strategic role </w:t>
      </w:r>
      <w:r>
        <w:rPr/>
        <w:t>(Cadez</w:t>
      </w:r>
      <w:r>
        <w:rPr>
          <w:spacing w:val="40"/>
        </w:rPr>
        <w:t> </w:t>
      </w:r>
      <w:r>
        <w:rPr/>
        <w:t>and Guilding 2008; Malina and Selto 2001; Sioncke and Parmentier 2007). Strategic management benefits from the use of emerging systems that allow decision makers to access more quality and critical information (Kaplan and Norton 2005, 2008). Table 2 presents a catalog of emerging systems.</w:t>
      </w:r>
    </w:p>
    <w:p>
      <w:pPr>
        <w:pStyle w:val="BodyText"/>
        <w:spacing w:before="7"/>
        <w:rPr>
          <w:sz w:val="17"/>
        </w:rPr>
      </w:pPr>
    </w:p>
    <w:p>
      <w:pPr>
        <w:spacing w:before="0"/>
        <w:ind w:left="2731" w:right="0" w:firstLine="0"/>
        <w:jc w:val="left"/>
        <w:rPr>
          <w:sz w:val="19"/>
        </w:rPr>
      </w:pPr>
      <w:r>
        <w:rPr>
          <w:b/>
          <w:sz w:val="19"/>
        </w:rPr>
        <w:t>Table</w:t>
      </w:r>
      <w:r>
        <w:rPr>
          <w:b/>
          <w:spacing w:val="1"/>
          <w:sz w:val="19"/>
        </w:rPr>
        <w:t> </w:t>
      </w:r>
      <w:r>
        <w:rPr>
          <w:b/>
          <w:sz w:val="19"/>
        </w:rPr>
        <w:t>2.</w:t>
      </w:r>
      <w:r>
        <w:rPr>
          <w:b/>
          <w:spacing w:val="2"/>
          <w:sz w:val="19"/>
        </w:rPr>
        <w:t> </w:t>
      </w:r>
      <w:r>
        <w:rPr>
          <w:sz w:val="19"/>
        </w:rPr>
        <w:t>Emerging</w:t>
      </w:r>
      <w:r>
        <w:rPr>
          <w:spacing w:val="2"/>
          <w:sz w:val="19"/>
        </w:rPr>
        <w:t> </w:t>
      </w:r>
      <w:r>
        <w:rPr>
          <w:spacing w:val="-2"/>
          <w:sz w:val="19"/>
        </w:rPr>
        <w:t>systems</w:t>
      </w:r>
    </w:p>
    <w:p>
      <w:pPr>
        <w:pStyle w:val="BodyText"/>
        <w:spacing w:before="4"/>
        <w:rPr>
          <w:sz w:val="9"/>
        </w:rPr>
      </w:pPr>
      <w:r>
        <w:rPr/>
        <w:pict>
          <v:shape style="position:absolute;margin-left:51.023602pt;margin-top:6.600722pt;width:368.05pt;height:.1pt;mso-position-horizontal-relative:page;mso-position-vertical-relative:paragraph;z-index:-15719424;mso-wrap-distance-left:0;mso-wrap-distance-right:0" id="docshape23" coordorigin="1020,132" coordsize="7361,0" path="m1020,132l8381,132e" filled="false" stroked="true" strokeweight=".75pt" strokecolor="#000000">
            <v:path arrowok="t"/>
            <v:stroke dashstyle="solid"/>
            <w10:wrap type="topAndBottom"/>
          </v:shape>
        </w:pict>
      </w:r>
    </w:p>
    <w:p>
      <w:pPr>
        <w:spacing w:line="350" w:lineRule="auto" w:before="32"/>
        <w:ind w:left="157" w:right="2130" w:firstLine="0"/>
        <w:jc w:val="left"/>
        <w:rPr>
          <w:sz w:val="19"/>
        </w:rPr>
      </w:pPr>
      <w:r>
        <w:rPr>
          <w:sz w:val="19"/>
        </w:rPr>
        <w:t>Strategic</w:t>
      </w:r>
      <w:r>
        <w:rPr>
          <w:spacing w:val="-1"/>
          <w:sz w:val="19"/>
        </w:rPr>
        <w:t> </w:t>
      </w:r>
      <w:r>
        <w:rPr>
          <w:sz w:val="19"/>
        </w:rPr>
        <w:t>Management</w:t>
      </w:r>
      <w:r>
        <w:rPr>
          <w:spacing w:val="-10"/>
          <w:sz w:val="19"/>
        </w:rPr>
        <w:t> </w:t>
      </w:r>
      <w:r>
        <w:rPr>
          <w:sz w:val="19"/>
        </w:rPr>
        <w:t>Analysis</w:t>
      </w:r>
      <w:r>
        <w:rPr>
          <w:spacing w:val="-1"/>
          <w:sz w:val="19"/>
        </w:rPr>
        <w:t> </w:t>
      </w:r>
      <w:r>
        <w:rPr>
          <w:sz w:val="19"/>
        </w:rPr>
        <w:t>and</w:t>
      </w:r>
      <w:r>
        <w:rPr>
          <w:spacing w:val="-1"/>
          <w:sz w:val="19"/>
        </w:rPr>
        <w:t> </w:t>
      </w:r>
      <w:r>
        <w:rPr>
          <w:sz w:val="19"/>
        </w:rPr>
        <w:t>Reporting</w:t>
      </w:r>
      <w:r>
        <w:rPr>
          <w:spacing w:val="-4"/>
          <w:sz w:val="19"/>
        </w:rPr>
        <w:t> </w:t>
      </w:r>
      <w:r>
        <w:rPr>
          <w:sz w:val="19"/>
        </w:rPr>
        <w:t>Technique</w:t>
      </w:r>
      <w:r>
        <w:rPr>
          <w:spacing w:val="-1"/>
          <w:sz w:val="19"/>
        </w:rPr>
        <w:t> </w:t>
      </w:r>
      <w:r>
        <w:rPr>
          <w:sz w:val="19"/>
        </w:rPr>
        <w:t>(SMART) Performance Measurement Questionnaire (PMQ)</w:t>
      </w:r>
    </w:p>
    <w:p>
      <w:pPr>
        <w:spacing w:line="350" w:lineRule="auto" w:before="0"/>
        <w:ind w:left="157" w:right="4201" w:firstLine="0"/>
        <w:jc w:val="left"/>
        <w:rPr>
          <w:sz w:val="19"/>
        </w:rPr>
      </w:pPr>
      <w:r>
        <w:rPr/>
        <w:pict>
          <v:line style="position:absolute;mso-position-horizontal-relative:page;mso-position-vertical-relative:paragraph;z-index:-16333312" from="51.023602pt,-17.910452pt" to="419.027602pt,-17.910452pt" stroked="true" strokeweight=".5pt" strokecolor="#000000">
            <v:stroke dashstyle="solid"/>
            <w10:wrap type="none"/>
          </v:line>
        </w:pict>
      </w:r>
      <w:r>
        <w:rPr/>
        <w:pict>
          <v:line style="position:absolute;mso-position-horizontal-relative:page;mso-position-vertical-relative:paragraph;z-index:15738880" from="51.023602pt,-1.969251pt" to="419.027602pt,-1.969251pt" stroked="true" strokeweight=".5pt" strokecolor="#000000">
            <v:stroke dashstyle="solid"/>
            <w10:wrap type="none"/>
          </v:line>
        </w:pict>
      </w:r>
      <w:r>
        <w:rPr/>
        <w:pict>
          <v:line style="position:absolute;mso-position-horizontal-relative:page;mso-position-vertical-relative:paragraph;z-index:-16332288" from="51.023602pt,13.972049pt" to="419.027602pt,13.972049pt" stroked="true" strokeweight=".5pt" strokecolor="#000000">
            <v:stroke dashstyle="solid"/>
            <w10:wrap type="none"/>
          </v:line>
        </w:pict>
      </w:r>
      <w:r>
        <w:rPr/>
        <w:pict>
          <v:line style="position:absolute;mso-position-horizontal-relative:page;mso-position-vertical-relative:paragraph;z-index:-16331776" from="51.023602pt,29.913349pt" to="419.027602pt,29.913349pt" stroked="true" strokeweight=".5pt" strokecolor="#000000">
            <v:stroke dashstyle="solid"/>
            <w10:wrap type="none"/>
          </v:line>
        </w:pict>
      </w:r>
      <w:r>
        <w:rPr/>
        <w:pict>
          <v:line style="position:absolute;mso-position-horizontal-relative:page;mso-position-vertical-relative:paragraph;z-index:15740416" from="51.023602pt,45.854549pt" to="419.027602pt,45.854549pt" stroked="true" strokeweight=".5pt" strokecolor="#000000">
            <v:stroke dashstyle="solid"/>
            <w10:wrap type="none"/>
          </v:line>
        </w:pict>
      </w:r>
      <w:r>
        <w:rPr>
          <w:sz w:val="19"/>
        </w:rPr>
        <w:t>Results and Determinants Matrix </w:t>
      </w:r>
      <w:r>
        <w:rPr>
          <w:sz w:val="19"/>
        </w:rPr>
        <w:t>(R&amp;DM) The Balanced Scorecard (BSC) Comparative Business Scorecard (CBS)</w:t>
      </w:r>
    </w:p>
    <w:p>
      <w:pPr>
        <w:spacing w:line="350" w:lineRule="auto" w:before="0"/>
        <w:ind w:left="157" w:right="2708" w:firstLine="0"/>
        <w:jc w:val="left"/>
        <w:rPr>
          <w:sz w:val="19"/>
        </w:rPr>
      </w:pPr>
      <w:r>
        <w:rPr/>
        <w:pict>
          <v:line style="position:absolute;mso-position-horizontal-relative:page;mso-position-vertical-relative:paragraph;z-index:-16330752" from="51.023602pt,13.972751pt" to="419.027602pt,13.972751pt" stroked="true" strokeweight=".5pt" strokecolor="#000000">
            <v:stroke dashstyle="solid"/>
            <w10:wrap type="none"/>
          </v:line>
        </w:pict>
      </w:r>
      <w:r>
        <w:rPr/>
        <w:pict>
          <v:line style="position:absolute;mso-position-horizontal-relative:page;mso-position-vertical-relative:paragraph;z-index:-16330240" from="51.023602pt,29.914051pt" to="419.027602pt,29.914051pt" stroked="true" strokeweight=".5pt" strokecolor="#000000">
            <v:stroke dashstyle="solid"/>
            <w10:wrap type="none"/>
          </v:line>
        </w:pict>
      </w:r>
      <w:r>
        <w:rPr/>
        <w:pict>
          <v:line style="position:absolute;mso-position-horizontal-relative:page;mso-position-vertical-relative:paragraph;z-index:-16329728" from="51.023602pt,45.855251pt" to="419.027602pt,45.855251pt" stroked="true" strokeweight=".5pt" strokecolor="#000000">
            <v:stroke dashstyle="solid"/>
            <w10:wrap type="none"/>
          </v:line>
        </w:pict>
      </w:r>
      <w:r>
        <w:rPr/>
        <w:pict>
          <v:line style="position:absolute;mso-position-horizontal-relative:page;mso-position-vertical-relative:paragraph;z-index:-16329216" from="51.023602pt,61.796551pt" to="419.027602pt,61.796551pt" stroked="true" strokeweight=".5pt" strokecolor="#000000">
            <v:stroke dashstyle="solid"/>
            <w10:wrap type="none"/>
          </v:line>
        </w:pict>
      </w:r>
      <w:r>
        <w:rPr/>
        <w:pict>
          <v:line style="position:absolute;mso-position-horizontal-relative:page;mso-position-vertical-relative:paragraph;z-index:-16328704" from="51.023602pt,77.737747pt" to="419.027602pt,77.737747pt" stroked="true" strokeweight=".75pt" strokecolor="#000000">
            <v:stroke dashstyle="solid"/>
            <w10:wrap type="none"/>
          </v:line>
        </w:pict>
      </w:r>
      <w:r>
        <w:rPr>
          <w:sz w:val="19"/>
        </w:rPr>
        <w:t>Cambridge Performance Measurement Process (CPMP) Consistent Performance Measurement Systems (CPMS) Integrated Performance Measurement Systems (IPMS) Dynamic Performance Measurement Systems (DPMS) Integrated Performance Measurement Framework </w:t>
      </w:r>
      <w:r>
        <w:rPr>
          <w:sz w:val="19"/>
        </w:rPr>
        <w:t>(IPMF)</w:t>
      </w:r>
    </w:p>
    <w:p>
      <w:pPr>
        <w:spacing w:before="71"/>
        <w:ind w:left="100" w:right="0" w:firstLine="0"/>
        <w:jc w:val="left"/>
        <w:rPr>
          <w:sz w:val="19"/>
        </w:rPr>
      </w:pPr>
      <w:r>
        <w:rPr>
          <w:i/>
          <w:sz w:val="19"/>
        </w:rPr>
        <w:t>Source</w:t>
      </w:r>
      <w:r>
        <w:rPr>
          <w:sz w:val="19"/>
        </w:rPr>
        <w:t>:</w:t>
      </w:r>
      <w:r>
        <w:rPr>
          <w:spacing w:val="-8"/>
          <w:sz w:val="19"/>
        </w:rPr>
        <w:t> </w:t>
      </w:r>
      <w:r>
        <w:rPr>
          <w:sz w:val="19"/>
        </w:rPr>
        <w:t>Adapted</w:t>
      </w:r>
      <w:r>
        <w:rPr>
          <w:spacing w:val="1"/>
          <w:sz w:val="19"/>
        </w:rPr>
        <w:t> </w:t>
      </w:r>
      <w:r>
        <w:rPr>
          <w:sz w:val="19"/>
        </w:rPr>
        <w:t>from</w:t>
      </w:r>
      <w:r>
        <w:rPr>
          <w:spacing w:val="1"/>
          <w:sz w:val="19"/>
        </w:rPr>
        <w:t> </w:t>
      </w:r>
      <w:r>
        <w:rPr>
          <w:sz w:val="19"/>
        </w:rPr>
        <w:t>Pun</w:t>
      </w:r>
      <w:r>
        <w:rPr>
          <w:spacing w:val="2"/>
          <w:sz w:val="19"/>
        </w:rPr>
        <w:t> </w:t>
      </w:r>
      <w:r>
        <w:rPr>
          <w:sz w:val="19"/>
        </w:rPr>
        <w:t>and</w:t>
      </w:r>
      <w:r>
        <w:rPr>
          <w:spacing w:val="-2"/>
          <w:sz w:val="19"/>
        </w:rPr>
        <w:t> </w:t>
      </w:r>
      <w:r>
        <w:rPr>
          <w:sz w:val="19"/>
        </w:rPr>
        <w:t>White</w:t>
      </w:r>
      <w:r>
        <w:rPr>
          <w:spacing w:val="1"/>
          <w:sz w:val="19"/>
        </w:rPr>
        <w:t> </w:t>
      </w:r>
      <w:r>
        <w:rPr>
          <w:spacing w:val="-2"/>
          <w:sz w:val="19"/>
        </w:rPr>
        <w:t>(2005).</w:t>
      </w:r>
    </w:p>
    <w:p>
      <w:pPr>
        <w:pStyle w:val="BodyText"/>
        <w:spacing w:before="8"/>
        <w:rPr>
          <w:sz w:val="22"/>
        </w:rPr>
      </w:pPr>
    </w:p>
    <w:p>
      <w:pPr>
        <w:pStyle w:val="BodyText"/>
        <w:spacing w:line="247" w:lineRule="auto"/>
        <w:ind w:left="100" w:right="227"/>
        <w:jc w:val="both"/>
      </w:pPr>
      <w:r>
        <w:rPr/>
        <w:t>Strategic management information systems do not eliminate the need for traditional ones, on the contrary, they complement them, allowing for managers to make their decisions based upon financial as well as non financial indicators (Kaplan and Norton 1992; Ittner and Larcker 1998). Financial indicators got improved over time leading to current ones like EVA, ® – Economic</w:t>
      </w:r>
      <w:r>
        <w:rPr>
          <w:spacing w:val="-2"/>
        </w:rPr>
        <w:t> </w:t>
      </w:r>
      <w:r>
        <w:rPr/>
        <w:t>Value</w:t>
      </w:r>
      <w:r>
        <w:rPr>
          <w:spacing w:val="-9"/>
        </w:rPr>
        <w:t> </w:t>
      </w:r>
      <w:r>
        <w:rPr/>
        <w:t>Added, or CFROI – Cash Flow Return on Investment, that focus on the organizational need to create value (Ittner and Larcker 1998; DeBusk </w:t>
      </w:r>
      <w:r>
        <w:rPr>
          <w:i/>
        </w:rPr>
        <w:t>et al. </w:t>
      </w:r>
      <w:r>
        <w:rPr/>
        <w:t>2003). Non financial indicators include consumer and employees satisfaction indexes or quality ratios, which focus on controlling now to guarantee long term organizational survival (Ittner and Larcker 1998). The use of both, financial and non financial, indicators will support and facilitate the decision making process and the organizational performance appraisal. In addition, the combined use of them captures the present value of the firm in a more comprehensive way and allows for the depiction of the business value creation factors that may ensure future organizational success (Ittner and Larcker 1998).</w:t>
      </w:r>
      <w:r>
        <w:rPr>
          <w:spacing w:val="-8"/>
        </w:rPr>
        <w:t> </w:t>
      </w:r>
      <w:r>
        <w:rPr/>
        <w:t>Adopting non financial indicators enlightens the causes over the results, enabling managers to predict future organizational performances Wiersma (2008). The BSC is among fresh strategic management information systems sharing many similarities with the predecessor</w:t>
      </w:r>
      <w:r>
        <w:rPr>
          <w:spacing w:val="-4"/>
        </w:rPr>
        <w:t> </w:t>
      </w:r>
      <w:r>
        <w:rPr/>
        <w:t>Tableax de Bord, and easier to implement Bour- guignon </w:t>
      </w:r>
      <w:r>
        <w:rPr>
          <w:i/>
        </w:rPr>
        <w:t>et al. </w:t>
      </w:r>
      <w:r>
        <w:rPr/>
        <w:t>(2004). Both systems convert organizational strategy and vision in goals and</w:t>
      </w:r>
      <w:r>
        <w:rPr>
          <w:spacing w:val="-5"/>
        </w:rPr>
        <w:t> </w:t>
      </w:r>
      <w:r>
        <w:rPr/>
        <w:t>associated</w:t>
      </w:r>
      <w:r>
        <w:rPr>
          <w:spacing w:val="-5"/>
        </w:rPr>
        <w:t> </w:t>
      </w:r>
      <w:r>
        <w:rPr/>
        <w:t>indicators,</w:t>
      </w:r>
      <w:r>
        <w:rPr>
          <w:spacing w:val="-5"/>
        </w:rPr>
        <w:t> </w:t>
      </w:r>
      <w:r>
        <w:rPr/>
        <w:t>emphasizing</w:t>
      </w:r>
      <w:r>
        <w:rPr>
          <w:spacing w:val="-5"/>
        </w:rPr>
        <w:t> </w:t>
      </w:r>
      <w:r>
        <w:rPr/>
        <w:t>proactive</w:t>
      </w:r>
      <w:r>
        <w:rPr>
          <w:spacing w:val="-5"/>
        </w:rPr>
        <w:t> </w:t>
      </w:r>
      <w:r>
        <w:rPr/>
        <w:t>moves</w:t>
      </w:r>
      <w:r>
        <w:rPr>
          <w:spacing w:val="-5"/>
        </w:rPr>
        <w:t> </w:t>
      </w:r>
      <w:r>
        <w:rPr/>
        <w:t>over</w:t>
      </w:r>
      <w:r>
        <w:rPr>
          <w:spacing w:val="-5"/>
        </w:rPr>
        <w:t> </w:t>
      </w:r>
      <w:r>
        <w:rPr/>
        <w:t>reactions</w:t>
      </w:r>
      <w:r>
        <w:rPr>
          <w:spacing w:val="-5"/>
        </w:rPr>
        <w:t> </w:t>
      </w:r>
      <w:r>
        <w:rPr/>
        <w:t>and</w:t>
      </w:r>
      <w:r>
        <w:rPr>
          <w:spacing w:val="-5"/>
        </w:rPr>
        <w:t> </w:t>
      </w:r>
      <w:r>
        <w:rPr/>
        <w:t>enabling</w:t>
      </w:r>
      <w:r>
        <w:rPr>
          <w:spacing w:val="-5"/>
        </w:rPr>
        <w:t> </w:t>
      </w:r>
      <w:r>
        <w:rPr/>
        <w:t>top management decision to match employees’ actions.</w:t>
      </w:r>
    </w:p>
    <w:p>
      <w:pPr>
        <w:spacing w:after="0" w:line="247" w:lineRule="auto"/>
        <w:jc w:val="both"/>
        <w:sectPr>
          <w:pgSz w:w="9530" w:h="13610"/>
          <w:pgMar w:header="739" w:footer="717" w:top="920" w:bottom="900" w:left="920" w:right="900"/>
        </w:sectPr>
      </w:pPr>
    </w:p>
    <w:p>
      <w:pPr>
        <w:pStyle w:val="BodyText"/>
        <w:spacing w:before="10"/>
        <w:rPr>
          <w:sz w:val="13"/>
        </w:rPr>
      </w:pPr>
    </w:p>
    <w:p>
      <w:pPr>
        <w:pStyle w:val="Heading1"/>
        <w:numPr>
          <w:ilvl w:val="0"/>
          <w:numId w:val="1"/>
        </w:numPr>
        <w:tabs>
          <w:tab w:pos="446" w:val="left" w:leader="none"/>
        </w:tabs>
        <w:spacing w:line="240" w:lineRule="auto" w:before="94" w:after="0"/>
        <w:ind w:left="213" w:right="3362" w:firstLine="0"/>
        <w:jc w:val="left"/>
      </w:pPr>
      <w:r>
        <w:rPr/>
        <w:t>Theoretical justifications and </w:t>
      </w:r>
      <w:r>
        <w:rPr/>
        <w:t>limitations</w:t>
      </w:r>
      <w:r>
        <w:rPr/>
        <w:t> of management control systems</w:t>
      </w:r>
    </w:p>
    <w:p>
      <w:pPr>
        <w:pStyle w:val="BodyText"/>
        <w:spacing w:line="249" w:lineRule="auto" w:before="147"/>
        <w:ind w:left="213" w:right="115"/>
        <w:jc w:val="both"/>
      </w:pPr>
      <w:r>
        <w:rPr/>
        <w:t>The BSC is used to monitor, implement and share strategy throughout all the organi- zation (Collis and Rukstad 2008). Strategic goals break down into operational ones through delegation setting the pathway to daily work, enabling strategy implementa- tion (Kaplan and Norton 1996a; Epstein and Manzoni 1998). The BSC is not Besides being</w:t>
      </w:r>
      <w:r>
        <w:rPr/>
        <w:t> a</w:t>
      </w:r>
      <w:r>
        <w:rPr/>
        <w:t> strategic</w:t>
      </w:r>
      <w:r>
        <w:rPr/>
        <w:t> control</w:t>
      </w:r>
      <w:r>
        <w:rPr/>
        <w:t> instrument,</w:t>
      </w:r>
      <w:r>
        <w:rPr/>
        <w:t> the</w:t>
      </w:r>
      <w:r>
        <w:rPr/>
        <w:t> BSC</w:t>
      </w:r>
      <w:r>
        <w:rPr/>
        <w:t> is a communicational tool and serves planning (Valentinavičius 2009) by presenting </w:t>
      </w:r>
      <w:r>
        <w:rPr>
          <w:i/>
        </w:rPr>
        <w:t>lagging </w:t>
      </w:r>
      <w:r>
        <w:rPr/>
        <w:t>and </w:t>
      </w:r>
      <w:r>
        <w:rPr>
          <w:i/>
        </w:rPr>
        <w:t>leading </w:t>
      </w:r>
      <w:r>
        <w:rPr/>
        <w:t>performance meas- ures (Kaplan and Norton 1996a). The financial (</w:t>
      </w:r>
      <w:r>
        <w:rPr>
          <w:i/>
        </w:rPr>
        <w:t>lagging</w:t>
      </w:r>
      <w:r>
        <w:rPr/>
        <w:t>) indicators reveal the results</w:t>
      </w:r>
      <w:r>
        <w:rPr>
          <w:spacing w:val="80"/>
        </w:rPr>
        <w:t> </w:t>
      </w:r>
      <w:r>
        <w:rPr/>
        <w:t>of past decisions and actions (Epstein and Manzoni 1998). The non financial (</w:t>
      </w:r>
      <w:r>
        <w:rPr>
          <w:i/>
        </w:rPr>
        <w:t>leading</w:t>
      </w:r>
      <w:r>
        <w:rPr/>
        <w:t>) indicators (Malina and Selto 2001) – related to clients; internal processes and learning and growth – reveal how the firm is working and preparing its future. The four sets of indicators are equally relevant (Hoque and James 2000; DeBusk </w:t>
      </w:r>
      <w:r>
        <w:rPr>
          <w:i/>
        </w:rPr>
        <w:t>et al. </w:t>
      </w:r>
      <w:r>
        <w:rPr/>
        <w:t>2003; Pun and White</w:t>
      </w:r>
      <w:r>
        <w:rPr>
          <w:spacing w:val="-1"/>
        </w:rPr>
        <w:t> </w:t>
      </w:r>
      <w:r>
        <w:rPr/>
        <w:t>2005;</w:t>
      </w:r>
      <w:r>
        <w:rPr>
          <w:spacing w:val="-1"/>
        </w:rPr>
        <w:t> </w:t>
      </w:r>
      <w:r>
        <w:rPr/>
        <w:t>Kaplan</w:t>
      </w:r>
      <w:r>
        <w:rPr>
          <w:spacing w:val="-1"/>
        </w:rPr>
        <w:t> </w:t>
      </w:r>
      <w:r>
        <w:rPr/>
        <w:t>and</w:t>
      </w:r>
      <w:r>
        <w:rPr>
          <w:spacing w:val="-1"/>
        </w:rPr>
        <w:t> </w:t>
      </w:r>
      <w:r>
        <w:rPr/>
        <w:t>Norton</w:t>
      </w:r>
      <w:r>
        <w:rPr>
          <w:spacing w:val="-1"/>
        </w:rPr>
        <w:t> </w:t>
      </w:r>
      <w:r>
        <w:rPr/>
        <w:t>2008)</w:t>
      </w:r>
      <w:r>
        <w:rPr>
          <w:spacing w:val="-1"/>
        </w:rPr>
        <w:t> </w:t>
      </w:r>
      <w:r>
        <w:rPr/>
        <w:t>and</w:t>
      </w:r>
      <w:r>
        <w:rPr>
          <w:spacing w:val="-1"/>
        </w:rPr>
        <w:t> </w:t>
      </w:r>
      <w:r>
        <w:rPr/>
        <w:t>much</w:t>
      </w:r>
      <w:r>
        <w:rPr>
          <w:spacing w:val="-1"/>
        </w:rPr>
        <w:t> </w:t>
      </w:r>
      <w:r>
        <w:rPr/>
        <w:t>in</w:t>
      </w:r>
      <w:r>
        <w:rPr>
          <w:spacing w:val="-1"/>
        </w:rPr>
        <w:t> </w:t>
      </w:r>
      <w:r>
        <w:rPr/>
        <w:t>need</w:t>
      </w:r>
      <w:r>
        <w:rPr>
          <w:spacing w:val="-1"/>
        </w:rPr>
        <w:t> </w:t>
      </w:r>
      <w:r>
        <w:rPr/>
        <w:t>to</w:t>
      </w:r>
      <w:r>
        <w:rPr>
          <w:spacing w:val="-1"/>
        </w:rPr>
        <w:t> </w:t>
      </w:r>
      <w:r>
        <w:rPr/>
        <w:t>achieve</w:t>
      </w:r>
      <w:r>
        <w:rPr>
          <w:spacing w:val="-1"/>
        </w:rPr>
        <w:t> </w:t>
      </w:r>
      <w:r>
        <w:rPr/>
        <w:t>organizational</w:t>
      </w:r>
      <w:r>
        <w:rPr>
          <w:spacing w:val="-1"/>
        </w:rPr>
        <w:t> </w:t>
      </w:r>
      <w:r>
        <w:rPr/>
        <w:t>suc- cess</w:t>
      </w:r>
      <w:r>
        <w:rPr>
          <w:spacing w:val="-5"/>
        </w:rPr>
        <w:t> </w:t>
      </w:r>
      <w:r>
        <w:rPr/>
        <w:t>and</w:t>
      </w:r>
      <w:r>
        <w:rPr>
          <w:spacing w:val="-5"/>
        </w:rPr>
        <w:t> </w:t>
      </w:r>
      <w:r>
        <w:rPr/>
        <w:t>long</w:t>
      </w:r>
      <w:r>
        <w:rPr>
          <w:spacing w:val="-5"/>
        </w:rPr>
        <w:t> </w:t>
      </w:r>
      <w:r>
        <w:rPr/>
        <w:t>term</w:t>
      </w:r>
      <w:r>
        <w:rPr>
          <w:spacing w:val="-5"/>
        </w:rPr>
        <w:t> </w:t>
      </w:r>
      <w:r>
        <w:rPr/>
        <w:t>survival.</w:t>
      </w:r>
      <w:r>
        <w:rPr>
          <w:spacing w:val="-9"/>
        </w:rPr>
        <w:t> </w:t>
      </w:r>
      <w:r>
        <w:rPr/>
        <w:t>The</w:t>
      </w:r>
      <w:r>
        <w:rPr>
          <w:spacing w:val="-5"/>
        </w:rPr>
        <w:t> </w:t>
      </w:r>
      <w:r>
        <w:rPr/>
        <w:t>BSC</w:t>
      </w:r>
      <w:r>
        <w:rPr>
          <w:spacing w:val="-5"/>
        </w:rPr>
        <w:t> </w:t>
      </w:r>
      <w:r>
        <w:rPr/>
        <w:t>helps</w:t>
      </w:r>
      <w:r>
        <w:rPr>
          <w:spacing w:val="-5"/>
        </w:rPr>
        <w:t> </w:t>
      </w:r>
      <w:r>
        <w:rPr/>
        <w:t>managers</w:t>
      </w:r>
      <w:r>
        <w:rPr>
          <w:spacing w:val="-5"/>
        </w:rPr>
        <w:t> </w:t>
      </w:r>
      <w:r>
        <w:rPr/>
        <w:t>in</w:t>
      </w:r>
      <w:r>
        <w:rPr>
          <w:spacing w:val="-5"/>
        </w:rPr>
        <w:t> </w:t>
      </w:r>
      <w:r>
        <w:rPr/>
        <w:t>the</w:t>
      </w:r>
      <w:r>
        <w:rPr>
          <w:spacing w:val="-5"/>
        </w:rPr>
        <w:t> </w:t>
      </w:r>
      <w:r>
        <w:rPr/>
        <w:t>strategy</w:t>
      </w:r>
      <w:r>
        <w:rPr>
          <w:spacing w:val="-5"/>
        </w:rPr>
        <w:t> </w:t>
      </w:r>
      <w:r>
        <w:rPr/>
        <w:t>creating</w:t>
      </w:r>
      <w:r>
        <w:rPr>
          <w:spacing w:val="-5"/>
        </w:rPr>
        <w:t> </w:t>
      </w:r>
      <w:r>
        <w:rPr/>
        <w:t>process</w:t>
      </w:r>
      <w:r>
        <w:rPr>
          <w:spacing w:val="-5"/>
        </w:rPr>
        <w:t> </w:t>
      </w:r>
      <w:r>
        <w:rPr/>
        <w:t>as well</w:t>
      </w:r>
      <w:r>
        <w:rPr>
          <w:spacing w:val="-8"/>
        </w:rPr>
        <w:t> </w:t>
      </w:r>
      <w:r>
        <w:rPr/>
        <w:t>as</w:t>
      </w:r>
      <w:r>
        <w:rPr>
          <w:spacing w:val="-8"/>
        </w:rPr>
        <w:t> </w:t>
      </w:r>
      <w:r>
        <w:rPr/>
        <w:t>in</w:t>
      </w:r>
      <w:r>
        <w:rPr>
          <w:spacing w:val="-8"/>
        </w:rPr>
        <w:t> </w:t>
      </w:r>
      <w:r>
        <w:rPr/>
        <w:t>the</w:t>
      </w:r>
      <w:r>
        <w:rPr>
          <w:spacing w:val="-8"/>
        </w:rPr>
        <w:t> </w:t>
      </w:r>
      <w:r>
        <w:rPr/>
        <w:t>succeeding</w:t>
      </w:r>
      <w:r>
        <w:rPr>
          <w:spacing w:val="-8"/>
        </w:rPr>
        <w:t> </w:t>
      </w:r>
      <w:r>
        <w:rPr/>
        <w:t>effective</w:t>
      </w:r>
      <w:r>
        <w:rPr>
          <w:spacing w:val="-8"/>
        </w:rPr>
        <w:t> </w:t>
      </w:r>
      <w:r>
        <w:rPr/>
        <w:t>communication</w:t>
      </w:r>
      <w:r>
        <w:rPr>
          <w:spacing w:val="-8"/>
        </w:rPr>
        <w:t> </w:t>
      </w:r>
      <w:r>
        <w:rPr/>
        <w:t>effort.</w:t>
      </w:r>
      <w:r>
        <w:rPr>
          <w:spacing w:val="-11"/>
        </w:rPr>
        <w:t> </w:t>
      </w:r>
      <w:r>
        <w:rPr/>
        <w:t>The</w:t>
      </w:r>
      <w:r>
        <w:rPr>
          <w:spacing w:val="-8"/>
        </w:rPr>
        <w:t> </w:t>
      </w:r>
      <w:r>
        <w:rPr/>
        <w:t>usefulness</w:t>
      </w:r>
      <w:r>
        <w:rPr>
          <w:spacing w:val="-8"/>
        </w:rPr>
        <w:t> </w:t>
      </w:r>
      <w:r>
        <w:rPr/>
        <w:t>of</w:t>
      </w:r>
      <w:r>
        <w:rPr>
          <w:spacing w:val="-8"/>
        </w:rPr>
        <w:t> </w:t>
      </w:r>
      <w:r>
        <w:rPr/>
        <w:t>the</w:t>
      </w:r>
      <w:r>
        <w:rPr>
          <w:spacing w:val="-8"/>
        </w:rPr>
        <w:t> </w:t>
      </w:r>
      <w:r>
        <w:rPr/>
        <w:t>manage- ment</w:t>
      </w:r>
      <w:r>
        <w:rPr>
          <w:spacing w:val="-9"/>
        </w:rPr>
        <w:t> </w:t>
      </w:r>
      <w:r>
        <w:rPr/>
        <w:t>information</w:t>
      </w:r>
      <w:r>
        <w:rPr>
          <w:spacing w:val="-9"/>
        </w:rPr>
        <w:t> </w:t>
      </w:r>
      <w:r>
        <w:rPr/>
        <w:t>systems</w:t>
      </w:r>
      <w:r>
        <w:rPr>
          <w:spacing w:val="-9"/>
        </w:rPr>
        <w:t> </w:t>
      </w:r>
      <w:r>
        <w:rPr/>
        <w:t>is</w:t>
      </w:r>
      <w:r>
        <w:rPr>
          <w:spacing w:val="-9"/>
        </w:rPr>
        <w:t> </w:t>
      </w:r>
      <w:r>
        <w:rPr/>
        <w:t>intimately</w:t>
      </w:r>
      <w:r>
        <w:rPr>
          <w:spacing w:val="-9"/>
        </w:rPr>
        <w:t> </w:t>
      </w:r>
      <w:r>
        <w:rPr/>
        <w:t>related</w:t>
      </w:r>
      <w:r>
        <w:rPr>
          <w:spacing w:val="-9"/>
        </w:rPr>
        <w:t> </w:t>
      </w:r>
      <w:r>
        <w:rPr/>
        <w:t>to</w:t>
      </w:r>
      <w:r>
        <w:rPr>
          <w:spacing w:val="-9"/>
        </w:rPr>
        <w:t> </w:t>
      </w:r>
      <w:r>
        <w:rPr/>
        <w:t>the</w:t>
      </w:r>
      <w:r>
        <w:rPr>
          <w:spacing w:val="-9"/>
        </w:rPr>
        <w:t> </w:t>
      </w:r>
      <w:r>
        <w:rPr/>
        <w:t>indicators</w:t>
      </w:r>
      <w:r>
        <w:rPr>
          <w:spacing w:val="-9"/>
        </w:rPr>
        <w:t> </w:t>
      </w:r>
      <w:r>
        <w:rPr/>
        <w:t>choice</w:t>
      </w:r>
      <w:r>
        <w:rPr>
          <w:spacing w:val="-9"/>
        </w:rPr>
        <w:t> </w:t>
      </w:r>
      <w:r>
        <w:rPr/>
        <w:t>and</w:t>
      </w:r>
      <w:r>
        <w:rPr>
          <w:spacing w:val="-9"/>
        </w:rPr>
        <w:t> </w:t>
      </w:r>
      <w:r>
        <w:rPr/>
        <w:t>the</w:t>
      </w:r>
      <w:r>
        <w:rPr>
          <w:spacing w:val="-9"/>
        </w:rPr>
        <w:t> </w:t>
      </w:r>
      <w:r>
        <w:rPr/>
        <w:t>relevancy given to contextual variable (Epstein and Manzoni 1998; Veen-Dirks and Wijn 2002).</w:t>
      </w:r>
    </w:p>
    <w:p>
      <w:pPr>
        <w:pStyle w:val="BodyText"/>
        <w:spacing w:line="252" w:lineRule="auto" w:before="85"/>
        <w:ind w:left="213" w:right="117"/>
        <w:jc w:val="both"/>
      </w:pPr>
      <w:r>
        <w:rPr/>
        <w:t>In practice the BSC is often materialized into an 18 to 25 indicators set, comparing or- ganizational performance against planned targets. The application of the BSC does </w:t>
      </w:r>
      <w:r>
        <w:rPr/>
        <w:t>not involve the use of plenty indicators, but just half a dozen key strategic ones that enable managers</w:t>
      </w:r>
      <w:r>
        <w:rPr>
          <w:spacing w:val="-3"/>
        </w:rPr>
        <w:t> </w:t>
      </w:r>
      <w:r>
        <w:rPr/>
        <w:t>to</w:t>
      </w:r>
      <w:r>
        <w:rPr>
          <w:spacing w:val="-3"/>
        </w:rPr>
        <w:t> </w:t>
      </w:r>
      <w:r>
        <w:rPr/>
        <w:t>clearly</w:t>
      </w:r>
      <w:r>
        <w:rPr>
          <w:spacing w:val="-3"/>
        </w:rPr>
        <w:t> </w:t>
      </w:r>
      <w:r>
        <w:rPr/>
        <w:t>identify</w:t>
      </w:r>
      <w:r>
        <w:rPr>
          <w:spacing w:val="-3"/>
        </w:rPr>
        <w:t> </w:t>
      </w:r>
      <w:r>
        <w:rPr/>
        <w:t>cause</w:t>
      </w:r>
      <w:r>
        <w:rPr>
          <w:spacing w:val="-3"/>
        </w:rPr>
        <w:t> </w:t>
      </w:r>
      <w:r>
        <w:rPr/>
        <w:t>and</w:t>
      </w:r>
      <w:r>
        <w:rPr>
          <w:spacing w:val="-3"/>
        </w:rPr>
        <w:t> </w:t>
      </w:r>
      <w:r>
        <w:rPr/>
        <w:t>effect</w:t>
      </w:r>
      <w:r>
        <w:rPr>
          <w:spacing w:val="-3"/>
        </w:rPr>
        <w:t> </w:t>
      </w:r>
      <w:r>
        <w:rPr/>
        <w:t>relations</w:t>
      </w:r>
      <w:r>
        <w:rPr>
          <w:spacing w:val="-3"/>
        </w:rPr>
        <w:t> </w:t>
      </w:r>
      <w:r>
        <w:rPr/>
        <w:t>(Hoque</w:t>
      </w:r>
      <w:r>
        <w:rPr>
          <w:spacing w:val="-3"/>
        </w:rPr>
        <w:t> </w:t>
      </w:r>
      <w:r>
        <w:rPr/>
        <w:t>and</w:t>
      </w:r>
      <w:r>
        <w:rPr>
          <w:spacing w:val="-3"/>
        </w:rPr>
        <w:t> </w:t>
      </w:r>
      <w:r>
        <w:rPr/>
        <w:t>James</w:t>
      </w:r>
      <w:r>
        <w:rPr>
          <w:spacing w:val="-3"/>
        </w:rPr>
        <w:t> </w:t>
      </w:r>
      <w:r>
        <w:rPr/>
        <w:t>2000).</w:t>
      </w:r>
      <w:r>
        <w:rPr>
          <w:spacing w:val="-13"/>
        </w:rPr>
        <w:t> </w:t>
      </w:r>
      <w:r>
        <w:rPr/>
        <w:t>Adopt- ing indicators from several areas minimizes risk involved in decision making (Ittner</w:t>
      </w:r>
      <w:r>
        <w:rPr>
          <w:spacing w:val="40"/>
        </w:rPr>
        <w:t> </w:t>
      </w:r>
      <w:r>
        <w:rPr/>
        <w:t>and Larcker 1998), by having two streams of indicators; on the one hand lag, financial, internal performance focused and short-term</w:t>
      </w:r>
      <w:r>
        <w:rPr/>
        <w:t> goals</w:t>
      </w:r>
      <w:r>
        <w:rPr/>
        <w:t> oriented,</w:t>
      </w:r>
      <w:r>
        <w:rPr/>
        <w:t> and</w:t>
      </w:r>
      <w:r>
        <w:rPr/>
        <w:t> on</w:t>
      </w:r>
      <w:r>
        <w:rPr/>
        <w:t> the</w:t>
      </w:r>
      <w:r>
        <w:rPr/>
        <w:t> other</w:t>
      </w:r>
      <w:r>
        <w:rPr/>
        <w:t> hand,</w:t>
      </w:r>
      <w:r>
        <w:rPr>
          <w:spacing w:val="40"/>
        </w:rPr>
        <w:t> </w:t>
      </w:r>
      <w:r>
        <w:rPr/>
        <w:t>lead,</w:t>
      </w:r>
      <w:r>
        <w:rPr>
          <w:spacing w:val="-4"/>
        </w:rPr>
        <w:t> </w:t>
      </w:r>
      <w:r>
        <w:rPr/>
        <w:t>non</w:t>
      </w:r>
      <w:r>
        <w:rPr>
          <w:spacing w:val="-4"/>
        </w:rPr>
        <w:t> </w:t>
      </w:r>
      <w:r>
        <w:rPr/>
        <w:t>financial,</w:t>
      </w:r>
      <w:r>
        <w:rPr>
          <w:spacing w:val="-3"/>
        </w:rPr>
        <w:t> </w:t>
      </w:r>
      <w:r>
        <w:rPr/>
        <w:t>external</w:t>
      </w:r>
      <w:r>
        <w:rPr>
          <w:spacing w:val="-3"/>
        </w:rPr>
        <w:t> </w:t>
      </w:r>
      <w:r>
        <w:rPr/>
        <w:t>performance</w:t>
      </w:r>
      <w:r>
        <w:rPr>
          <w:spacing w:val="-3"/>
        </w:rPr>
        <w:t> </w:t>
      </w:r>
      <w:r>
        <w:rPr/>
        <w:t>focused</w:t>
      </w:r>
      <w:r>
        <w:rPr>
          <w:spacing w:val="-3"/>
        </w:rPr>
        <w:t> </w:t>
      </w:r>
      <w:r>
        <w:rPr/>
        <w:t>and</w:t>
      </w:r>
      <w:r>
        <w:rPr>
          <w:spacing w:val="-3"/>
        </w:rPr>
        <w:t> </w:t>
      </w:r>
      <w:r>
        <w:rPr/>
        <w:t>long-term</w:t>
      </w:r>
      <w:r>
        <w:rPr>
          <w:spacing w:val="-3"/>
        </w:rPr>
        <w:t> </w:t>
      </w:r>
      <w:r>
        <w:rPr/>
        <w:t>goals</w:t>
      </w:r>
      <w:r>
        <w:rPr>
          <w:spacing w:val="-3"/>
        </w:rPr>
        <w:t> </w:t>
      </w:r>
      <w:r>
        <w:rPr/>
        <w:t>oriented</w:t>
      </w:r>
      <w:r>
        <w:rPr>
          <w:spacing w:val="-3"/>
        </w:rPr>
        <w:t> </w:t>
      </w:r>
      <w:r>
        <w:rPr/>
        <w:t>(Walker and Ainsworth 2007; Mooraj </w:t>
      </w:r>
      <w:r>
        <w:rPr>
          <w:i/>
        </w:rPr>
        <w:t>et al. </w:t>
      </w:r>
      <w:r>
        <w:rPr/>
        <w:t>1999). The fact that sort term financial indicators present good figures does not guarantee organizational health, or successful strategic implementation (Kaplan and Norton 1996a) only the use of both financial and non financial indicators can help managers sustaining future performance (Fu </w:t>
      </w:r>
      <w:r>
        <w:rPr>
          <w:i/>
        </w:rPr>
        <w:t>et al. </w:t>
      </w:r>
      <w:r>
        <w:rPr/>
        <w:t>2008).</w:t>
      </w:r>
    </w:p>
    <w:p>
      <w:pPr>
        <w:pStyle w:val="BodyText"/>
        <w:spacing w:before="1"/>
        <w:rPr>
          <w:sz w:val="23"/>
        </w:rPr>
      </w:pPr>
    </w:p>
    <w:p>
      <w:pPr>
        <w:pStyle w:val="Heading1"/>
        <w:numPr>
          <w:ilvl w:val="0"/>
          <w:numId w:val="1"/>
        </w:numPr>
        <w:tabs>
          <w:tab w:pos="450" w:val="left" w:leader="none"/>
        </w:tabs>
        <w:spacing w:line="240" w:lineRule="auto" w:before="0" w:after="0"/>
        <w:ind w:left="449" w:right="0" w:hanging="237"/>
        <w:jc w:val="left"/>
      </w:pPr>
      <w:r>
        <w:rPr/>
        <w:t>Conceptual</w:t>
      </w:r>
      <w:r>
        <w:rPr>
          <w:spacing w:val="15"/>
        </w:rPr>
        <w:t> </w:t>
      </w:r>
      <w:r>
        <w:rPr/>
        <w:t>underpinnings</w:t>
      </w:r>
      <w:r>
        <w:rPr>
          <w:spacing w:val="16"/>
        </w:rPr>
        <w:t> </w:t>
      </w:r>
      <w:r>
        <w:rPr/>
        <w:t>and</w:t>
      </w:r>
      <w:r>
        <w:rPr>
          <w:spacing w:val="15"/>
        </w:rPr>
        <w:t> </w:t>
      </w:r>
      <w:r>
        <w:rPr/>
        <w:t>literature</w:t>
      </w:r>
      <w:r>
        <w:rPr>
          <w:spacing w:val="16"/>
        </w:rPr>
        <w:t> </w:t>
      </w:r>
      <w:r>
        <w:rPr/>
        <w:t>linkages</w:t>
      </w:r>
      <w:r>
        <w:rPr>
          <w:spacing w:val="15"/>
        </w:rPr>
        <w:t> </w:t>
      </w:r>
      <w:r>
        <w:rPr/>
        <w:t>on</w:t>
      </w:r>
      <w:r>
        <w:rPr>
          <w:spacing w:val="16"/>
        </w:rPr>
        <w:t> </w:t>
      </w:r>
      <w:r>
        <w:rPr/>
        <w:t>the</w:t>
      </w:r>
      <w:r>
        <w:rPr>
          <w:spacing w:val="15"/>
        </w:rPr>
        <w:t> </w:t>
      </w:r>
      <w:r>
        <w:rPr>
          <w:spacing w:val="-5"/>
        </w:rPr>
        <w:t>BSC</w:t>
      </w:r>
    </w:p>
    <w:p>
      <w:pPr>
        <w:pStyle w:val="BodyText"/>
        <w:spacing w:line="249" w:lineRule="auto" w:before="149"/>
        <w:ind w:left="213" w:right="114"/>
        <w:jc w:val="both"/>
      </w:pPr>
      <w:r>
        <w:rPr/>
        <w:t>The BSC concept emerges to fill the gaps of inadequacy traditional management in- formation systems present for measuring strategic performance (Nørreklit 2000, 2003), since financial indicators are no longer sufficient to support management (Walker and Ainsworth 2007). Firms became highly complex, client focused and human capital de- pendent (Lobanova 2009), basing their performance mainly on intangible assets (Ittner 2008).</w:t>
      </w:r>
      <w:r>
        <w:rPr>
          <w:spacing w:val="-12"/>
        </w:rPr>
        <w:t> </w:t>
      </w:r>
      <w:r>
        <w:rPr/>
        <w:t>Kaplan</w:t>
      </w:r>
      <w:r>
        <w:rPr>
          <w:spacing w:val="-12"/>
        </w:rPr>
        <w:t> </w:t>
      </w:r>
      <w:r>
        <w:rPr/>
        <w:t>and</w:t>
      </w:r>
      <w:r>
        <w:rPr>
          <w:spacing w:val="-12"/>
        </w:rPr>
        <w:t> </w:t>
      </w:r>
      <w:r>
        <w:rPr/>
        <w:t>Norton’s</w:t>
      </w:r>
      <w:r>
        <w:rPr>
          <w:spacing w:val="-12"/>
        </w:rPr>
        <w:t> </w:t>
      </w:r>
      <w:r>
        <w:rPr/>
        <w:t>(1992)</w:t>
      </w:r>
      <w:r>
        <w:rPr>
          <w:spacing w:val="-12"/>
        </w:rPr>
        <w:t> </w:t>
      </w:r>
      <w:r>
        <w:rPr/>
        <w:t>revolutionary</w:t>
      </w:r>
      <w:r>
        <w:rPr>
          <w:spacing w:val="-12"/>
        </w:rPr>
        <w:t> </w:t>
      </w:r>
      <w:r>
        <w:rPr/>
        <w:t>article</w:t>
      </w:r>
      <w:r>
        <w:rPr>
          <w:spacing w:val="-12"/>
        </w:rPr>
        <w:t> </w:t>
      </w:r>
      <w:r>
        <w:rPr/>
        <w:t>at</w:t>
      </w:r>
      <w:r>
        <w:rPr>
          <w:spacing w:val="-12"/>
        </w:rPr>
        <w:t> </w:t>
      </w:r>
      <w:r>
        <w:rPr/>
        <w:t>the</w:t>
      </w:r>
      <w:r>
        <w:rPr>
          <w:spacing w:val="-12"/>
        </w:rPr>
        <w:t> </w:t>
      </w:r>
      <w:r>
        <w:rPr>
          <w:i/>
        </w:rPr>
        <w:t>Harvard</w:t>
      </w:r>
      <w:r>
        <w:rPr>
          <w:i/>
          <w:spacing w:val="-12"/>
        </w:rPr>
        <w:t> </w:t>
      </w:r>
      <w:r>
        <w:rPr>
          <w:i/>
        </w:rPr>
        <w:t>Business</w:t>
      </w:r>
      <w:r>
        <w:rPr>
          <w:i/>
          <w:spacing w:val="-12"/>
        </w:rPr>
        <w:t> </w:t>
      </w:r>
      <w:r>
        <w:rPr>
          <w:i/>
        </w:rPr>
        <w:t>Review</w:t>
      </w:r>
      <w:r>
        <w:rPr>
          <w:i/>
        </w:rPr>
        <w:t> </w:t>
      </w:r>
      <w:r>
        <w:rPr/>
        <w:t>led to several interpretations of the BSC. Several recent interpretations of the BSC are listed in Table 3.</w:t>
      </w:r>
    </w:p>
    <w:p>
      <w:pPr>
        <w:pStyle w:val="BodyText"/>
        <w:spacing w:line="249" w:lineRule="auto" w:before="84"/>
        <w:ind w:left="213" w:right="115"/>
        <w:jc w:val="both"/>
      </w:pPr>
      <w:r>
        <w:rPr/>
        <w:t>Three types of BSC concepts reflect the different stages of evolution that this manage- ment</w:t>
      </w:r>
      <w:r>
        <w:rPr>
          <w:spacing w:val="-6"/>
        </w:rPr>
        <w:t> </w:t>
      </w:r>
      <w:r>
        <w:rPr/>
        <w:t>information</w:t>
      </w:r>
      <w:r>
        <w:rPr>
          <w:spacing w:val="-6"/>
        </w:rPr>
        <w:t> </w:t>
      </w:r>
      <w:r>
        <w:rPr/>
        <w:t>system</w:t>
      </w:r>
      <w:r>
        <w:rPr>
          <w:spacing w:val="-6"/>
        </w:rPr>
        <w:t> </w:t>
      </w:r>
      <w:r>
        <w:rPr/>
        <w:t>went</w:t>
      </w:r>
      <w:r>
        <w:rPr>
          <w:spacing w:val="-6"/>
        </w:rPr>
        <w:t> </w:t>
      </w:r>
      <w:r>
        <w:rPr/>
        <w:t>through,</w:t>
      </w:r>
      <w:r>
        <w:rPr>
          <w:spacing w:val="-6"/>
        </w:rPr>
        <w:t> </w:t>
      </w:r>
      <w:r>
        <w:rPr/>
        <w:t>since</w:t>
      </w:r>
      <w:r>
        <w:rPr>
          <w:spacing w:val="-6"/>
        </w:rPr>
        <w:t> </w:t>
      </w:r>
      <w:r>
        <w:rPr/>
        <w:t>Kaplan</w:t>
      </w:r>
      <w:r>
        <w:rPr>
          <w:spacing w:val="-6"/>
        </w:rPr>
        <w:t> </w:t>
      </w:r>
      <w:r>
        <w:rPr/>
        <w:t>and</w:t>
      </w:r>
      <w:r>
        <w:rPr>
          <w:spacing w:val="-6"/>
        </w:rPr>
        <w:t> </w:t>
      </w:r>
      <w:r>
        <w:rPr/>
        <w:t>Norton’s</w:t>
      </w:r>
      <w:r>
        <w:rPr>
          <w:spacing w:val="-6"/>
        </w:rPr>
        <w:t> </w:t>
      </w:r>
      <w:r>
        <w:rPr/>
        <w:t>introduction</w:t>
      </w:r>
      <w:r>
        <w:rPr>
          <w:spacing w:val="-6"/>
        </w:rPr>
        <w:t> </w:t>
      </w:r>
      <w:r>
        <w:rPr/>
        <w:t>(Speck- bacher </w:t>
      </w:r>
      <w:r>
        <w:rPr>
          <w:i/>
        </w:rPr>
        <w:t>et al. </w:t>
      </w:r>
      <w:r>
        <w:rPr/>
        <w:t>2003):</w:t>
      </w:r>
    </w:p>
    <w:p>
      <w:pPr>
        <w:spacing w:after="0" w:line="249" w:lineRule="auto"/>
        <w:jc w:val="both"/>
        <w:sectPr>
          <w:pgSz w:w="9530" w:h="13610"/>
          <w:pgMar w:header="739" w:footer="717" w:top="920" w:bottom="900" w:left="920" w:right="900"/>
        </w:sectPr>
      </w:pPr>
    </w:p>
    <w:p>
      <w:pPr>
        <w:pStyle w:val="BodyText"/>
        <w:spacing w:before="5"/>
        <w:rPr>
          <w:sz w:val="14"/>
        </w:rPr>
      </w:pPr>
    </w:p>
    <w:p>
      <w:pPr>
        <w:pStyle w:val="BodyText"/>
        <w:spacing w:line="254" w:lineRule="auto" w:before="91"/>
        <w:ind w:left="100" w:right="231"/>
        <w:jc w:val="both"/>
      </w:pPr>
      <w:r>
        <w:rPr/>
        <w:t>Type 1 BSC – The 1992 Kaplan and Norton’s concept presenting a multidimensional framework</w:t>
      </w:r>
      <w:r>
        <w:rPr>
          <w:spacing w:val="-14"/>
        </w:rPr>
        <w:t> </w:t>
      </w:r>
      <w:r>
        <w:rPr/>
        <w:t>combining</w:t>
      </w:r>
      <w:r>
        <w:rPr>
          <w:spacing w:val="-13"/>
        </w:rPr>
        <w:t> </w:t>
      </w:r>
      <w:r>
        <w:rPr/>
        <w:t>financial</w:t>
      </w:r>
      <w:r>
        <w:rPr>
          <w:spacing w:val="-13"/>
        </w:rPr>
        <w:t> </w:t>
      </w:r>
      <w:r>
        <w:rPr/>
        <w:t>and</w:t>
      </w:r>
      <w:r>
        <w:rPr>
          <w:spacing w:val="-13"/>
        </w:rPr>
        <w:t> </w:t>
      </w:r>
      <w:r>
        <w:rPr/>
        <w:t>non</w:t>
      </w:r>
      <w:r>
        <w:rPr>
          <w:spacing w:val="-13"/>
        </w:rPr>
        <w:t> </w:t>
      </w:r>
      <w:r>
        <w:rPr/>
        <w:t>financial</w:t>
      </w:r>
      <w:r>
        <w:rPr>
          <w:spacing w:val="-13"/>
        </w:rPr>
        <w:t> </w:t>
      </w:r>
      <w:r>
        <w:rPr/>
        <w:t>indicators</w:t>
      </w:r>
      <w:r>
        <w:rPr>
          <w:spacing w:val="-13"/>
        </w:rPr>
        <w:t> </w:t>
      </w:r>
      <w:r>
        <w:rPr/>
        <w:t>that</w:t>
      </w:r>
      <w:r>
        <w:rPr>
          <w:spacing w:val="-13"/>
        </w:rPr>
        <w:t> </w:t>
      </w:r>
      <w:r>
        <w:rPr/>
        <w:t>illustrate</w:t>
      </w:r>
      <w:r>
        <w:rPr>
          <w:spacing w:val="-14"/>
        </w:rPr>
        <w:t> </w:t>
      </w:r>
      <w:r>
        <w:rPr/>
        <w:t>organizational vision and strategy.</w:t>
      </w:r>
    </w:p>
    <w:p>
      <w:pPr>
        <w:pStyle w:val="BodyText"/>
        <w:spacing w:line="254" w:lineRule="auto" w:before="88"/>
        <w:ind w:left="100" w:right="228"/>
        <w:jc w:val="both"/>
      </w:pPr>
      <w:r>
        <w:rPr/>
        <w:t>Type 2 BSC – A representation that includes Type 1 BSC plus a description of strat- egy on a basis of cause and effect relationship between the different sets of indicators. Learning (Kumpikaitė 2008) and growth indicators have impact on internal processes and these will influence clients’</w:t>
      </w:r>
      <w:r>
        <w:rPr>
          <w:spacing w:val="-11"/>
        </w:rPr>
        <w:t> </w:t>
      </w:r>
      <w:r>
        <w:rPr/>
        <w:t>indicators. In the end of this cause and effect chain the financial indicators will reflect the result of all previous activity in the firm, therefore the need for both lead and lag indicators in the BSC is imperative (Bourguignon </w:t>
      </w:r>
      <w:r>
        <w:rPr>
          <w:i/>
        </w:rPr>
        <w:t>et al.</w:t>
      </w:r>
      <w:r>
        <w:rPr>
          <w:i/>
        </w:rPr>
        <w:t> </w:t>
      </w:r>
      <w:r>
        <w:rPr/>
        <w:t>2004) for the organizational moves into the future shouldn’t depend purely upon finan- cial indicators (Nørreklit 2003).</w:t>
      </w:r>
    </w:p>
    <w:p>
      <w:pPr>
        <w:pStyle w:val="BodyText"/>
        <w:spacing w:line="254" w:lineRule="auto" w:before="94"/>
        <w:ind w:left="100" w:right="228"/>
        <w:jc w:val="both"/>
      </w:pPr>
      <w:r>
        <w:rPr/>
        <w:t>Type 3 BSC –</w:t>
      </w:r>
      <w:r>
        <w:rPr>
          <w:spacing w:val="-9"/>
        </w:rPr>
        <w:t> </w:t>
      </w:r>
      <w:r>
        <w:rPr/>
        <w:t>A</w:t>
      </w:r>
      <w:r>
        <w:rPr>
          <w:spacing w:val="-9"/>
        </w:rPr>
        <w:t> </w:t>
      </w:r>
      <w:r>
        <w:rPr/>
        <w:t>version that includes</w:t>
      </w:r>
      <w:r>
        <w:rPr>
          <w:spacing w:val="-2"/>
        </w:rPr>
        <w:t> </w:t>
      </w:r>
      <w:r>
        <w:rPr/>
        <w:t>Type 2 BSC plus an integrated structure to serve strategy implementation, defining organizational goals, plans, results and incentives (Kaplan and Norton 1996a, b).</w:t>
      </w:r>
      <w:r>
        <w:rPr>
          <w:spacing w:val="-3"/>
        </w:rPr>
        <w:t> </w:t>
      </w:r>
      <w:r>
        <w:rPr/>
        <w:t>Type 3 BSC is a true strategic management system con- necting</w:t>
      </w:r>
      <w:r>
        <w:rPr>
          <w:spacing w:val="-4"/>
        </w:rPr>
        <w:t> </w:t>
      </w:r>
      <w:r>
        <w:rPr/>
        <w:t>strategic</w:t>
      </w:r>
      <w:r>
        <w:rPr>
          <w:spacing w:val="-4"/>
        </w:rPr>
        <w:t> </w:t>
      </w:r>
      <w:r>
        <w:rPr/>
        <w:t>objectives</w:t>
      </w:r>
      <w:r>
        <w:rPr>
          <w:spacing w:val="-4"/>
        </w:rPr>
        <w:t> </w:t>
      </w:r>
      <w:r>
        <w:rPr/>
        <w:t>to</w:t>
      </w:r>
      <w:r>
        <w:rPr>
          <w:spacing w:val="-4"/>
        </w:rPr>
        <w:t> </w:t>
      </w:r>
      <w:r>
        <w:rPr/>
        <w:t>operational</w:t>
      </w:r>
      <w:r>
        <w:rPr>
          <w:spacing w:val="-4"/>
        </w:rPr>
        <w:t> </w:t>
      </w:r>
      <w:r>
        <w:rPr/>
        <w:t>activities</w:t>
      </w:r>
      <w:r>
        <w:rPr>
          <w:spacing w:val="-4"/>
        </w:rPr>
        <w:t> </w:t>
      </w:r>
      <w:r>
        <w:rPr/>
        <w:t>allowing</w:t>
      </w:r>
      <w:r>
        <w:rPr>
          <w:spacing w:val="-4"/>
        </w:rPr>
        <w:t> </w:t>
      </w:r>
      <w:r>
        <w:rPr/>
        <w:t>for</w:t>
      </w:r>
      <w:r>
        <w:rPr>
          <w:spacing w:val="-4"/>
        </w:rPr>
        <w:t> </w:t>
      </w:r>
      <w:r>
        <w:rPr/>
        <w:t>strategic</w:t>
      </w:r>
      <w:r>
        <w:rPr>
          <w:spacing w:val="-4"/>
        </w:rPr>
        <w:t> </w:t>
      </w:r>
      <w:r>
        <w:rPr/>
        <w:t>learning.</w:t>
      </w:r>
      <w:r>
        <w:rPr>
          <w:spacing w:val="-7"/>
        </w:rPr>
        <w:t> </w:t>
      </w:r>
      <w:r>
        <w:rPr/>
        <w:t>This most developed concept of BSC emphasizes its usefulness in the strategic implementa- tion process over the strategic formulation phase (Veen-Dirks and Wijn 2002).</w:t>
      </w:r>
    </w:p>
    <w:p>
      <w:pPr>
        <w:pStyle w:val="BodyText"/>
        <w:spacing w:line="254" w:lineRule="auto" w:before="91"/>
        <w:ind w:left="100" w:right="230"/>
        <w:jc w:val="both"/>
      </w:pPr>
      <w:r>
        <w:rPr/>
        <w:t>The</w:t>
      </w:r>
      <w:r>
        <w:rPr>
          <w:spacing w:val="-4"/>
        </w:rPr>
        <w:t> </w:t>
      </w:r>
      <w:r>
        <w:rPr/>
        <w:t>BSC</w:t>
      </w:r>
      <w:r>
        <w:rPr>
          <w:spacing w:val="-4"/>
        </w:rPr>
        <w:t> </w:t>
      </w:r>
      <w:r>
        <w:rPr/>
        <w:t>concept</w:t>
      </w:r>
      <w:r>
        <w:rPr>
          <w:spacing w:val="-4"/>
        </w:rPr>
        <w:t> </w:t>
      </w:r>
      <w:r>
        <w:rPr/>
        <w:t>attracted</w:t>
      </w:r>
      <w:r>
        <w:rPr>
          <w:spacing w:val="-4"/>
        </w:rPr>
        <w:t> </w:t>
      </w:r>
      <w:r>
        <w:rPr/>
        <w:t>the</w:t>
      </w:r>
      <w:r>
        <w:rPr>
          <w:spacing w:val="-4"/>
        </w:rPr>
        <w:t> </w:t>
      </w:r>
      <w:r>
        <w:rPr/>
        <w:t>attention</w:t>
      </w:r>
      <w:r>
        <w:rPr>
          <w:spacing w:val="-4"/>
        </w:rPr>
        <w:t> </w:t>
      </w:r>
      <w:r>
        <w:rPr/>
        <w:t>of</w:t>
      </w:r>
      <w:r>
        <w:rPr>
          <w:spacing w:val="-4"/>
        </w:rPr>
        <w:t> </w:t>
      </w:r>
      <w:r>
        <w:rPr/>
        <w:t>several</w:t>
      </w:r>
      <w:r>
        <w:rPr>
          <w:spacing w:val="-4"/>
        </w:rPr>
        <w:t> </w:t>
      </w:r>
      <w:r>
        <w:rPr/>
        <w:t>authors</w:t>
      </w:r>
      <w:r>
        <w:rPr>
          <w:spacing w:val="-4"/>
        </w:rPr>
        <w:t> </w:t>
      </w:r>
      <w:r>
        <w:rPr/>
        <w:t>over</w:t>
      </w:r>
      <w:r>
        <w:rPr>
          <w:spacing w:val="-4"/>
        </w:rPr>
        <w:t> </w:t>
      </w:r>
      <w:r>
        <w:rPr/>
        <w:t>the</w:t>
      </w:r>
      <w:r>
        <w:rPr>
          <w:spacing w:val="-4"/>
        </w:rPr>
        <w:t> </w:t>
      </w:r>
      <w:r>
        <w:rPr/>
        <w:t>years</w:t>
      </w:r>
      <w:r>
        <w:rPr>
          <w:spacing w:val="-4"/>
        </w:rPr>
        <w:t> </w:t>
      </w:r>
      <w:r>
        <w:rPr/>
        <w:t>and</w:t>
      </w:r>
      <w:r>
        <w:rPr>
          <w:spacing w:val="-4"/>
        </w:rPr>
        <w:t> </w:t>
      </w:r>
      <w:r>
        <w:rPr/>
        <w:t>new</w:t>
      </w:r>
      <w:r>
        <w:rPr>
          <w:spacing w:val="-4"/>
        </w:rPr>
        <w:t> </w:t>
      </w:r>
      <w:r>
        <w:rPr/>
        <w:t>mod- els arouse inspired by the initial idea. The</w:t>
      </w:r>
      <w:r>
        <w:rPr>
          <w:spacing w:val="-1"/>
        </w:rPr>
        <w:t> </w:t>
      </w:r>
      <w:r>
        <w:rPr/>
        <w:t>Aligned Balanced Scorecard (ABS) aims to overcome</w:t>
      </w:r>
      <w:r>
        <w:rPr>
          <w:spacing w:val="19"/>
        </w:rPr>
        <w:t> </w:t>
      </w:r>
      <w:r>
        <w:rPr/>
        <w:t>some</w:t>
      </w:r>
      <w:r>
        <w:rPr>
          <w:spacing w:val="20"/>
        </w:rPr>
        <w:t> </w:t>
      </w:r>
      <w:r>
        <w:rPr/>
        <w:t>of</w:t>
      </w:r>
      <w:r>
        <w:rPr>
          <w:spacing w:val="20"/>
        </w:rPr>
        <w:t> </w:t>
      </w:r>
      <w:r>
        <w:rPr/>
        <w:t>the</w:t>
      </w:r>
      <w:r>
        <w:rPr>
          <w:spacing w:val="20"/>
        </w:rPr>
        <w:t> </w:t>
      </w:r>
      <w:r>
        <w:rPr/>
        <w:t>Kaplan</w:t>
      </w:r>
      <w:r>
        <w:rPr>
          <w:spacing w:val="20"/>
        </w:rPr>
        <w:t> </w:t>
      </w:r>
      <w:r>
        <w:rPr/>
        <w:t>and</w:t>
      </w:r>
      <w:r>
        <w:rPr>
          <w:spacing w:val="20"/>
        </w:rPr>
        <w:t> </w:t>
      </w:r>
      <w:r>
        <w:rPr/>
        <w:t>Norton’s</w:t>
      </w:r>
      <w:r>
        <w:rPr>
          <w:spacing w:val="19"/>
        </w:rPr>
        <w:t> </w:t>
      </w:r>
      <w:r>
        <w:rPr/>
        <w:t>BSC</w:t>
      </w:r>
      <w:r>
        <w:rPr>
          <w:spacing w:val="20"/>
        </w:rPr>
        <w:t> </w:t>
      </w:r>
      <w:r>
        <w:rPr/>
        <w:t>limitations</w:t>
      </w:r>
      <w:r>
        <w:rPr>
          <w:spacing w:val="20"/>
        </w:rPr>
        <w:t> </w:t>
      </w:r>
      <w:r>
        <w:rPr/>
        <w:t>(Thompson</w:t>
      </w:r>
      <w:r>
        <w:rPr>
          <w:spacing w:val="20"/>
        </w:rPr>
        <w:t> </w:t>
      </w:r>
      <w:r>
        <w:rPr/>
        <w:t>and</w:t>
      </w:r>
      <w:r>
        <w:rPr>
          <w:spacing w:val="20"/>
        </w:rPr>
        <w:t> </w:t>
      </w:r>
      <w:r>
        <w:rPr>
          <w:spacing w:val="-2"/>
        </w:rPr>
        <w:t>Mathys</w:t>
      </w:r>
    </w:p>
    <w:p>
      <w:pPr>
        <w:pStyle w:val="BodyText"/>
        <w:spacing w:before="10"/>
        <w:rPr>
          <w:sz w:val="28"/>
        </w:rPr>
      </w:pPr>
    </w:p>
    <w:p>
      <w:pPr>
        <w:spacing w:before="0"/>
        <w:ind w:left="259" w:right="390" w:firstLine="0"/>
        <w:jc w:val="center"/>
        <w:rPr>
          <w:sz w:val="19"/>
        </w:rPr>
      </w:pPr>
      <w:r>
        <w:rPr>
          <w:b/>
          <w:sz w:val="19"/>
        </w:rPr>
        <w:t>Table</w:t>
      </w:r>
      <w:r>
        <w:rPr>
          <w:b/>
          <w:spacing w:val="3"/>
          <w:sz w:val="19"/>
        </w:rPr>
        <w:t> </w:t>
      </w:r>
      <w:r>
        <w:rPr>
          <w:b/>
          <w:sz w:val="19"/>
        </w:rPr>
        <w:t>3.</w:t>
      </w:r>
      <w:r>
        <w:rPr>
          <w:b/>
          <w:spacing w:val="3"/>
          <w:sz w:val="19"/>
        </w:rPr>
        <w:t> </w:t>
      </w:r>
      <w:r>
        <w:rPr>
          <w:sz w:val="19"/>
        </w:rPr>
        <w:t>BSC</w:t>
      </w:r>
      <w:r>
        <w:rPr>
          <w:spacing w:val="3"/>
          <w:sz w:val="19"/>
        </w:rPr>
        <w:t> </w:t>
      </w:r>
      <w:r>
        <w:rPr>
          <w:spacing w:val="-2"/>
          <w:sz w:val="19"/>
        </w:rPr>
        <w:t>interpretations</w:t>
      </w:r>
    </w:p>
    <w:p>
      <w:pPr>
        <w:pStyle w:val="BodyText"/>
        <w:spacing w:before="7"/>
        <w:rPr>
          <w:sz w:val="8"/>
        </w:rPr>
      </w:pPr>
      <w:r>
        <w:rPr/>
        <w:pict>
          <v:group style="position:absolute;margin-left:51.023602pt;margin-top:6.209048pt;width:368.05pt;height:.75pt;mso-position-horizontal-relative:page;mso-position-vertical-relative:paragraph;z-index:-15713792;mso-wrap-distance-left:0;mso-wrap-distance-right:0" id="docshapegroup24" coordorigin="1020,124" coordsize="7361,15">
            <v:line style="position:absolute" from="1020,132" to="5896,132" stroked="true" strokeweight=".75pt" strokecolor="#000000">
              <v:stroke dashstyle="solid"/>
            </v:line>
            <v:line style="position:absolute" from="5896,132" to="8381,132" stroked="true" strokeweight=".75pt" strokecolor="#000000">
              <v:stroke dashstyle="solid"/>
            </v:line>
            <w10:wrap type="topAndBottom"/>
          </v:group>
        </w:pict>
      </w:r>
    </w:p>
    <w:p>
      <w:pPr>
        <w:tabs>
          <w:tab w:pos="5032" w:val="left" w:leader="none"/>
        </w:tabs>
        <w:spacing w:before="60"/>
        <w:ind w:left="157" w:right="0" w:firstLine="0"/>
        <w:jc w:val="both"/>
        <w:rPr>
          <w:sz w:val="19"/>
        </w:rPr>
      </w:pPr>
      <w:r>
        <w:rPr>
          <w:sz w:val="19"/>
        </w:rPr>
        <w:t>BSC</w:t>
      </w:r>
      <w:r>
        <w:rPr>
          <w:spacing w:val="3"/>
          <w:sz w:val="19"/>
        </w:rPr>
        <w:t> </w:t>
      </w:r>
      <w:r>
        <w:rPr>
          <w:sz w:val="19"/>
        </w:rPr>
        <w:t>consists</w:t>
      </w:r>
      <w:r>
        <w:rPr>
          <w:spacing w:val="4"/>
          <w:sz w:val="19"/>
        </w:rPr>
        <w:t> </w:t>
      </w:r>
      <w:r>
        <w:rPr>
          <w:spacing w:val="-5"/>
          <w:sz w:val="19"/>
        </w:rPr>
        <w:t>of</w:t>
      </w:r>
      <w:r>
        <w:rPr>
          <w:sz w:val="19"/>
        </w:rPr>
        <w:tab/>
        <w:t>Authors</w:t>
      </w:r>
      <w:r>
        <w:rPr>
          <w:spacing w:val="4"/>
          <w:sz w:val="19"/>
        </w:rPr>
        <w:t> </w:t>
      </w:r>
      <w:r>
        <w:rPr>
          <w:sz w:val="19"/>
        </w:rPr>
        <w:t>in</w:t>
      </w:r>
      <w:r>
        <w:rPr>
          <w:spacing w:val="5"/>
          <w:sz w:val="19"/>
        </w:rPr>
        <w:t> </w:t>
      </w:r>
      <w:r>
        <w:rPr>
          <w:spacing w:val="-2"/>
          <w:sz w:val="19"/>
        </w:rPr>
        <w:t>literature</w:t>
      </w:r>
    </w:p>
    <w:p>
      <w:pPr>
        <w:spacing w:after="0"/>
        <w:jc w:val="both"/>
        <w:rPr>
          <w:sz w:val="19"/>
        </w:rPr>
        <w:sectPr>
          <w:pgSz w:w="9530" w:h="13610"/>
          <w:pgMar w:header="739" w:footer="717" w:top="920" w:bottom="900" w:left="920" w:right="900"/>
        </w:sectPr>
      </w:pPr>
    </w:p>
    <w:p>
      <w:pPr>
        <w:spacing w:line="232" w:lineRule="auto" w:before="128"/>
        <w:ind w:left="157" w:right="0" w:firstLine="0"/>
        <w:jc w:val="left"/>
        <w:rPr>
          <w:sz w:val="19"/>
        </w:rPr>
      </w:pPr>
      <w:r>
        <w:rPr/>
        <w:pict>
          <v:group style="position:absolute;margin-left:51.023602pt;margin-top:3.792754pt;width:368.05pt;height:.75pt;mso-position-horizontal-relative:page;mso-position-vertical-relative:paragraph;z-index:15749632" id="docshapegroup25" coordorigin="1020,76" coordsize="7361,15">
            <v:line style="position:absolute" from="1020,83" to="5896,83" stroked="true" strokeweight=".75pt" strokecolor="#000000">
              <v:stroke dashstyle="solid"/>
            </v:line>
            <v:line style="position:absolute" from="5896,83" to="8381,83" stroked="true" strokeweight=".75pt" strokecolor="#000000">
              <v:stroke dashstyle="solid"/>
            </v:line>
            <w10:wrap type="none"/>
          </v:group>
        </w:pict>
      </w:r>
      <w:r>
        <w:rPr>
          <w:sz w:val="19"/>
        </w:rPr>
        <w:t>Strategic communication device and management </w:t>
      </w:r>
      <w:r>
        <w:rPr>
          <w:sz w:val="19"/>
        </w:rPr>
        <w:t>control </w:t>
      </w:r>
      <w:r>
        <w:rPr>
          <w:spacing w:val="-2"/>
          <w:sz w:val="19"/>
        </w:rPr>
        <w:t>instrument</w:t>
      </w:r>
    </w:p>
    <w:p>
      <w:pPr>
        <w:spacing w:before="123"/>
        <w:ind w:left="157" w:right="0" w:firstLine="0"/>
        <w:jc w:val="left"/>
        <w:rPr>
          <w:sz w:val="19"/>
        </w:rPr>
      </w:pPr>
      <w:r>
        <w:rPr/>
        <w:br w:type="column"/>
      </w:r>
      <w:r>
        <w:rPr>
          <w:sz w:val="19"/>
        </w:rPr>
        <w:t>Malina</w:t>
      </w:r>
      <w:r>
        <w:rPr>
          <w:spacing w:val="4"/>
          <w:sz w:val="19"/>
        </w:rPr>
        <w:t> </w:t>
      </w:r>
      <w:r>
        <w:rPr>
          <w:sz w:val="19"/>
        </w:rPr>
        <w:t>and</w:t>
      </w:r>
      <w:r>
        <w:rPr>
          <w:spacing w:val="5"/>
          <w:sz w:val="19"/>
        </w:rPr>
        <w:t> </w:t>
      </w:r>
      <w:r>
        <w:rPr>
          <w:sz w:val="19"/>
        </w:rPr>
        <w:t>Selto</w:t>
      </w:r>
      <w:r>
        <w:rPr>
          <w:spacing w:val="4"/>
          <w:sz w:val="19"/>
        </w:rPr>
        <w:t> </w:t>
      </w:r>
      <w:r>
        <w:rPr>
          <w:spacing w:val="-2"/>
          <w:sz w:val="19"/>
        </w:rPr>
        <w:t>(2001)</w:t>
      </w:r>
    </w:p>
    <w:p>
      <w:pPr>
        <w:spacing w:after="0"/>
        <w:jc w:val="left"/>
        <w:rPr>
          <w:sz w:val="19"/>
        </w:rPr>
        <w:sectPr>
          <w:type w:val="continuous"/>
          <w:pgSz w:w="9530" w:h="13610"/>
          <w:pgMar w:header="739" w:footer="717" w:top="680" w:bottom="280" w:left="920" w:right="900"/>
          <w:cols w:num="2" w:equalWidth="0">
            <w:col w:w="4619" w:space="257"/>
            <w:col w:w="2834"/>
          </w:cols>
        </w:sectPr>
      </w:pPr>
    </w:p>
    <w:p>
      <w:pPr>
        <w:pStyle w:val="BodyText"/>
        <w:rPr>
          <w:sz w:val="5"/>
        </w:rPr>
      </w:pPr>
    </w:p>
    <w:p>
      <w:pPr>
        <w:pStyle w:val="BodyText"/>
        <w:spacing w:line="20" w:lineRule="exact"/>
        <w:ind w:left="95"/>
        <w:rPr>
          <w:sz w:val="2"/>
        </w:rPr>
      </w:pPr>
      <w:r>
        <w:rPr>
          <w:sz w:val="2"/>
        </w:rPr>
        <w:pict>
          <v:group style="width:368.05pt;height:.5pt;mso-position-horizontal-relative:char;mso-position-vertical-relative:line" id="docshapegroup26" coordorigin="0,0" coordsize="7361,10">
            <v:line style="position:absolute" from="0,5" to="4876,5" stroked="true" strokeweight=".5pt" strokecolor="#000000">
              <v:stroke dashstyle="solid"/>
            </v:line>
            <v:line style="position:absolute" from="4876,5" to="7360,5" stroked="true" strokeweight=".5pt" strokecolor="#000000">
              <v:stroke dashstyle="solid"/>
            </v:line>
          </v:group>
        </w:pict>
      </w:r>
      <w:r>
        <w:rPr>
          <w:sz w:val="2"/>
        </w:rPr>
      </w:r>
    </w:p>
    <w:p>
      <w:pPr>
        <w:tabs>
          <w:tab w:pos="5032" w:val="left" w:leader="none"/>
        </w:tabs>
        <w:spacing w:before="24"/>
        <w:ind w:left="157" w:right="0" w:firstLine="0"/>
        <w:jc w:val="left"/>
        <w:rPr>
          <w:sz w:val="19"/>
        </w:rPr>
      </w:pPr>
      <w:r>
        <w:rPr/>
        <w:pict>
          <v:group style="position:absolute;margin-left:51.023602pt;margin-top:14.923329pt;width:368.05pt;height:.5pt;mso-position-horizontal-relative:page;mso-position-vertical-relative:paragraph;z-index:15747584" id="docshapegroup27" coordorigin="1020,298" coordsize="7361,10">
            <v:line style="position:absolute" from="1020,303" to="5896,303" stroked="true" strokeweight=".5pt" strokecolor="#000000">
              <v:stroke dashstyle="solid"/>
            </v:line>
            <v:line style="position:absolute" from="5896,303" to="8381,303" stroked="true" strokeweight=".5pt" strokecolor="#000000">
              <v:stroke dashstyle="solid"/>
            </v:line>
            <w10:wrap type="none"/>
          </v:group>
        </w:pict>
      </w:r>
      <w:r>
        <w:rPr>
          <w:sz w:val="19"/>
        </w:rPr>
        <w:t>Innovative</w:t>
      </w:r>
      <w:r>
        <w:rPr>
          <w:spacing w:val="9"/>
          <w:sz w:val="19"/>
        </w:rPr>
        <w:t> </w:t>
      </w:r>
      <w:r>
        <w:rPr>
          <w:sz w:val="19"/>
        </w:rPr>
        <w:t>tool</w:t>
      </w:r>
      <w:r>
        <w:rPr>
          <w:spacing w:val="9"/>
          <w:sz w:val="19"/>
        </w:rPr>
        <w:t> </w:t>
      </w:r>
      <w:r>
        <w:rPr>
          <w:sz w:val="19"/>
        </w:rPr>
        <w:t>for</w:t>
      </w:r>
      <w:r>
        <w:rPr>
          <w:spacing w:val="9"/>
          <w:sz w:val="19"/>
        </w:rPr>
        <w:t> </w:t>
      </w:r>
      <w:r>
        <w:rPr>
          <w:spacing w:val="-2"/>
          <w:sz w:val="19"/>
        </w:rPr>
        <w:t>managers</w:t>
      </w:r>
      <w:r>
        <w:rPr>
          <w:sz w:val="19"/>
        </w:rPr>
        <w:tab/>
        <w:t>Nørreklit</w:t>
      </w:r>
      <w:r>
        <w:rPr>
          <w:spacing w:val="-1"/>
          <w:sz w:val="19"/>
        </w:rPr>
        <w:t> </w:t>
      </w:r>
      <w:r>
        <w:rPr>
          <w:spacing w:val="-2"/>
          <w:sz w:val="19"/>
        </w:rPr>
        <w:t>(2003)</w:t>
      </w:r>
    </w:p>
    <w:p>
      <w:pPr>
        <w:spacing w:after="0"/>
        <w:jc w:val="left"/>
        <w:rPr>
          <w:sz w:val="19"/>
        </w:rPr>
        <w:sectPr>
          <w:type w:val="continuous"/>
          <w:pgSz w:w="9530" w:h="13610"/>
          <w:pgMar w:header="739" w:footer="717" w:top="680" w:bottom="280" w:left="920" w:right="900"/>
        </w:sectPr>
      </w:pPr>
    </w:p>
    <w:p>
      <w:pPr>
        <w:spacing w:line="232" w:lineRule="auto" w:before="106"/>
        <w:ind w:left="157" w:right="0" w:firstLine="0"/>
        <w:jc w:val="left"/>
        <w:rPr>
          <w:sz w:val="19"/>
        </w:rPr>
      </w:pPr>
      <w:r>
        <w:rPr>
          <w:sz w:val="19"/>
        </w:rPr>
        <w:t>Organizational</w:t>
      </w:r>
      <w:r>
        <w:rPr>
          <w:spacing w:val="-1"/>
          <w:sz w:val="19"/>
        </w:rPr>
        <w:t> </w:t>
      </w:r>
      <w:r>
        <w:rPr>
          <w:sz w:val="19"/>
        </w:rPr>
        <w:t>competitive</w:t>
      </w:r>
      <w:r>
        <w:rPr>
          <w:spacing w:val="-1"/>
          <w:sz w:val="19"/>
        </w:rPr>
        <w:t> </w:t>
      </w:r>
      <w:r>
        <w:rPr>
          <w:sz w:val="19"/>
        </w:rPr>
        <w:t>advantage</w:t>
      </w:r>
      <w:r>
        <w:rPr>
          <w:spacing w:val="-1"/>
          <w:sz w:val="19"/>
        </w:rPr>
        <w:t> </w:t>
      </w:r>
      <w:r>
        <w:rPr>
          <w:sz w:val="19"/>
        </w:rPr>
        <w:t>improvement</w:t>
      </w:r>
      <w:r>
        <w:rPr>
          <w:spacing w:val="-1"/>
          <w:sz w:val="19"/>
        </w:rPr>
        <w:t> </w:t>
      </w:r>
      <w:r>
        <w:rPr>
          <w:sz w:val="19"/>
        </w:rPr>
        <w:t>tool presenting a broader assessment</w:t>
      </w:r>
    </w:p>
    <w:p>
      <w:pPr>
        <w:spacing w:before="101"/>
        <w:ind w:left="157" w:right="0" w:firstLine="0"/>
        <w:jc w:val="left"/>
        <w:rPr>
          <w:sz w:val="19"/>
        </w:rPr>
      </w:pPr>
      <w:r>
        <w:rPr/>
        <w:br w:type="column"/>
      </w:r>
      <w:r>
        <w:rPr>
          <w:sz w:val="19"/>
        </w:rPr>
        <w:t>Lusk</w:t>
      </w:r>
      <w:r>
        <w:rPr>
          <w:spacing w:val="6"/>
          <w:sz w:val="19"/>
        </w:rPr>
        <w:t> </w:t>
      </w:r>
      <w:r>
        <w:rPr>
          <w:i/>
          <w:sz w:val="19"/>
        </w:rPr>
        <w:t>et</w:t>
      </w:r>
      <w:r>
        <w:rPr>
          <w:i/>
          <w:spacing w:val="6"/>
          <w:sz w:val="19"/>
        </w:rPr>
        <w:t> </w:t>
      </w:r>
      <w:r>
        <w:rPr>
          <w:i/>
          <w:sz w:val="19"/>
        </w:rPr>
        <w:t>al.</w:t>
      </w:r>
      <w:r>
        <w:rPr>
          <w:i/>
          <w:spacing w:val="6"/>
          <w:sz w:val="19"/>
        </w:rPr>
        <w:t> </w:t>
      </w:r>
      <w:r>
        <w:rPr>
          <w:spacing w:val="-2"/>
          <w:sz w:val="19"/>
        </w:rPr>
        <w:t>(2006)</w:t>
      </w:r>
    </w:p>
    <w:p>
      <w:pPr>
        <w:spacing w:after="0"/>
        <w:jc w:val="left"/>
        <w:rPr>
          <w:sz w:val="19"/>
        </w:rPr>
        <w:sectPr>
          <w:type w:val="continuous"/>
          <w:pgSz w:w="9530" w:h="13610"/>
          <w:pgMar w:header="739" w:footer="717" w:top="680" w:bottom="280" w:left="920" w:right="900"/>
          <w:cols w:num="2" w:equalWidth="0">
            <w:col w:w="4527" w:space="348"/>
            <w:col w:w="2835"/>
          </w:cols>
        </w:sectPr>
      </w:pPr>
    </w:p>
    <w:p>
      <w:pPr>
        <w:pStyle w:val="BodyText"/>
        <w:rPr>
          <w:sz w:val="5"/>
        </w:rPr>
      </w:pPr>
    </w:p>
    <w:p>
      <w:pPr>
        <w:pStyle w:val="BodyText"/>
        <w:spacing w:line="20" w:lineRule="exact"/>
        <w:ind w:left="95"/>
        <w:rPr>
          <w:sz w:val="2"/>
        </w:rPr>
      </w:pPr>
      <w:r>
        <w:rPr>
          <w:sz w:val="2"/>
        </w:rPr>
        <w:pict>
          <v:group style="width:368.05pt;height:.5pt;mso-position-horizontal-relative:char;mso-position-vertical-relative:line" id="docshapegroup28" coordorigin="0,0" coordsize="7361,10">
            <v:line style="position:absolute" from="0,5" to="4876,5" stroked="true" strokeweight=".5pt" strokecolor="#000000">
              <v:stroke dashstyle="solid"/>
            </v:line>
            <v:line style="position:absolute" from="4876,5" to="7360,5" stroked="true" strokeweight=".5pt" strokecolor="#000000">
              <v:stroke dashstyle="solid"/>
            </v:line>
          </v:group>
        </w:pict>
      </w:r>
      <w:r>
        <w:rPr>
          <w:sz w:val="2"/>
        </w:rPr>
      </w:r>
    </w:p>
    <w:p>
      <w:pPr>
        <w:tabs>
          <w:tab w:pos="5032" w:val="left" w:leader="none"/>
        </w:tabs>
        <w:spacing w:before="24"/>
        <w:ind w:left="157" w:right="0" w:firstLine="0"/>
        <w:jc w:val="left"/>
        <w:rPr>
          <w:sz w:val="19"/>
        </w:rPr>
      </w:pPr>
      <w:r>
        <w:rPr/>
        <w:pict>
          <v:group style="position:absolute;margin-left:51.023602pt;margin-top:14.921836pt;width:368.05pt;height:.5pt;mso-position-horizontal-relative:page;mso-position-vertical-relative:paragraph;z-index:-15712256;mso-wrap-distance-left:0;mso-wrap-distance-right:0" id="docshapegroup29" coordorigin="1020,298" coordsize="7361,10">
            <v:line style="position:absolute" from="1020,303" to="5896,303" stroked="true" strokeweight=".5pt" strokecolor="#000000">
              <v:stroke dashstyle="solid"/>
            </v:line>
            <v:line style="position:absolute" from="5896,303" to="8381,303" stroked="true" strokeweight=".5pt" strokecolor="#000000">
              <v:stroke dashstyle="solid"/>
            </v:line>
            <w10:wrap type="topAndBottom"/>
          </v:group>
        </w:pict>
      </w:r>
      <w:r>
        <w:rPr>
          <w:sz w:val="19"/>
        </w:rPr>
        <w:t>Accountancy</w:t>
      </w:r>
      <w:r>
        <w:rPr>
          <w:spacing w:val="-6"/>
          <w:sz w:val="19"/>
        </w:rPr>
        <w:t> </w:t>
      </w:r>
      <w:r>
        <w:rPr>
          <w:sz w:val="19"/>
        </w:rPr>
        <w:t>figure</w:t>
      </w:r>
      <w:r>
        <w:rPr>
          <w:spacing w:val="-5"/>
          <w:sz w:val="19"/>
        </w:rPr>
        <w:t> </w:t>
      </w:r>
      <w:r>
        <w:rPr>
          <w:spacing w:val="-2"/>
          <w:sz w:val="19"/>
        </w:rPr>
        <w:t>innovation</w:t>
      </w:r>
      <w:r>
        <w:rPr>
          <w:sz w:val="19"/>
        </w:rPr>
        <w:tab/>
        <w:t>Ax</w:t>
      </w:r>
      <w:r>
        <w:rPr>
          <w:spacing w:val="6"/>
          <w:sz w:val="19"/>
        </w:rPr>
        <w:t> </w:t>
      </w:r>
      <w:r>
        <w:rPr>
          <w:sz w:val="19"/>
        </w:rPr>
        <w:t>and</w:t>
      </w:r>
      <w:r>
        <w:rPr>
          <w:spacing w:val="8"/>
          <w:sz w:val="19"/>
        </w:rPr>
        <w:t> </w:t>
      </w:r>
      <w:r>
        <w:rPr>
          <w:sz w:val="19"/>
        </w:rPr>
        <w:t>Bjørnenak</w:t>
      </w:r>
      <w:r>
        <w:rPr>
          <w:spacing w:val="9"/>
          <w:sz w:val="19"/>
        </w:rPr>
        <w:t> </w:t>
      </w:r>
      <w:r>
        <w:rPr>
          <w:spacing w:val="-2"/>
          <w:sz w:val="19"/>
        </w:rPr>
        <w:t>(2005)</w:t>
      </w:r>
    </w:p>
    <w:p>
      <w:pPr>
        <w:tabs>
          <w:tab w:pos="5032" w:val="left" w:leader="none"/>
        </w:tabs>
        <w:spacing w:line="232" w:lineRule="auto" w:before="39" w:after="58"/>
        <w:ind w:left="5032" w:right="726" w:hanging="4876"/>
        <w:jc w:val="left"/>
        <w:rPr>
          <w:sz w:val="19"/>
        </w:rPr>
      </w:pPr>
      <w:r>
        <w:rPr>
          <w:sz w:val="19"/>
        </w:rPr>
        <w:t>Management control instrument</w:t>
        <w:tab/>
        <w:t>Lipe</w:t>
      </w:r>
      <w:r>
        <w:rPr>
          <w:spacing w:val="-2"/>
          <w:sz w:val="19"/>
        </w:rPr>
        <w:t> </w:t>
      </w:r>
      <w:r>
        <w:rPr>
          <w:sz w:val="19"/>
        </w:rPr>
        <w:t>and</w:t>
      </w:r>
      <w:r>
        <w:rPr>
          <w:spacing w:val="-2"/>
          <w:sz w:val="19"/>
        </w:rPr>
        <w:t> </w:t>
      </w:r>
      <w:r>
        <w:rPr>
          <w:sz w:val="19"/>
        </w:rPr>
        <w:t>Salterio</w:t>
      </w:r>
      <w:r>
        <w:rPr>
          <w:spacing w:val="-2"/>
          <w:sz w:val="19"/>
        </w:rPr>
        <w:t> </w:t>
      </w:r>
      <w:r>
        <w:rPr>
          <w:sz w:val="19"/>
        </w:rPr>
        <w:t>(2002); Nørreklit (2003)</w:t>
      </w:r>
    </w:p>
    <w:p>
      <w:pPr>
        <w:pStyle w:val="BodyText"/>
        <w:spacing w:line="20" w:lineRule="exact"/>
        <w:ind w:left="95"/>
        <w:rPr>
          <w:sz w:val="2"/>
        </w:rPr>
      </w:pPr>
      <w:r>
        <w:rPr>
          <w:sz w:val="2"/>
        </w:rPr>
        <w:pict>
          <v:group style="width:368.05pt;height:.5pt;mso-position-horizontal-relative:char;mso-position-vertical-relative:line" id="docshapegroup30" coordorigin="0,0" coordsize="7361,10">
            <v:line style="position:absolute" from="0,5" to="4876,5" stroked="true" strokeweight=".5pt" strokecolor="#000000">
              <v:stroke dashstyle="solid"/>
            </v:line>
            <v:line style="position:absolute" from="4876,5" to="7360,5" stroked="true" strokeweight=".5pt" strokecolor="#000000">
              <v:stroke dashstyle="solid"/>
            </v:line>
          </v:group>
        </w:pict>
      </w:r>
      <w:r>
        <w:rPr>
          <w:sz w:val="2"/>
        </w:rPr>
      </w:r>
    </w:p>
    <w:p>
      <w:pPr>
        <w:tabs>
          <w:tab w:pos="5032" w:val="left" w:leader="none"/>
        </w:tabs>
        <w:spacing w:before="24"/>
        <w:ind w:left="157" w:right="0" w:firstLine="0"/>
        <w:jc w:val="left"/>
        <w:rPr>
          <w:sz w:val="19"/>
        </w:rPr>
      </w:pPr>
      <w:r>
        <w:rPr/>
        <w:pict>
          <v:group style="position:absolute;margin-left:51.023602pt;margin-top:14.920342pt;width:368.05pt;height:.5pt;mso-position-horizontal-relative:page;mso-position-vertical-relative:paragraph;z-index:15748096" id="docshapegroup31" coordorigin="1020,298" coordsize="7361,10">
            <v:line style="position:absolute" from="1020,303" to="5896,303" stroked="true" strokeweight=".5pt" strokecolor="#000000">
              <v:stroke dashstyle="solid"/>
            </v:line>
            <v:line style="position:absolute" from="5896,303" to="8381,303" stroked="true" strokeweight=".5pt" strokecolor="#000000">
              <v:stroke dashstyle="solid"/>
            </v:line>
            <w10:wrap type="none"/>
          </v:group>
        </w:pict>
      </w:r>
      <w:r>
        <w:rPr>
          <w:sz w:val="19"/>
        </w:rPr>
        <w:t>Manager’s</w:t>
      </w:r>
      <w:r>
        <w:rPr>
          <w:spacing w:val="4"/>
          <w:sz w:val="19"/>
        </w:rPr>
        <w:t> </w:t>
      </w:r>
      <w:r>
        <w:rPr>
          <w:sz w:val="19"/>
        </w:rPr>
        <w:t>structured</w:t>
      </w:r>
      <w:r>
        <w:rPr>
          <w:spacing w:val="5"/>
          <w:sz w:val="19"/>
        </w:rPr>
        <w:t> </w:t>
      </w:r>
      <w:r>
        <w:rPr>
          <w:sz w:val="19"/>
        </w:rPr>
        <w:t>thinking</w:t>
      </w:r>
      <w:r>
        <w:rPr>
          <w:spacing w:val="5"/>
          <w:sz w:val="19"/>
        </w:rPr>
        <w:t> </w:t>
      </w:r>
      <w:r>
        <w:rPr>
          <w:spacing w:val="-2"/>
          <w:sz w:val="19"/>
        </w:rPr>
        <w:t>system</w:t>
      </w:r>
      <w:r>
        <w:rPr>
          <w:sz w:val="19"/>
        </w:rPr>
        <w:tab/>
        <w:t>Veen-Dirks</w:t>
      </w:r>
      <w:r>
        <w:rPr>
          <w:spacing w:val="-7"/>
          <w:sz w:val="19"/>
        </w:rPr>
        <w:t> </w:t>
      </w:r>
      <w:r>
        <w:rPr>
          <w:sz w:val="19"/>
        </w:rPr>
        <w:t>and</w:t>
      </w:r>
      <w:r>
        <w:rPr>
          <w:spacing w:val="-9"/>
          <w:sz w:val="19"/>
        </w:rPr>
        <w:t> </w:t>
      </w:r>
      <w:r>
        <w:rPr>
          <w:sz w:val="19"/>
        </w:rPr>
        <w:t>Wijn</w:t>
      </w:r>
      <w:r>
        <w:rPr>
          <w:spacing w:val="-7"/>
          <w:sz w:val="19"/>
        </w:rPr>
        <w:t> </w:t>
      </w:r>
      <w:r>
        <w:rPr>
          <w:spacing w:val="-2"/>
          <w:sz w:val="19"/>
        </w:rPr>
        <w:t>(2002)</w:t>
      </w:r>
    </w:p>
    <w:p>
      <w:pPr>
        <w:spacing w:after="0"/>
        <w:jc w:val="left"/>
        <w:rPr>
          <w:sz w:val="19"/>
        </w:rPr>
        <w:sectPr>
          <w:type w:val="continuous"/>
          <w:pgSz w:w="9530" w:h="13610"/>
          <w:pgMar w:header="739" w:footer="717" w:top="680" w:bottom="280" w:left="920" w:right="900"/>
        </w:sectPr>
      </w:pPr>
    </w:p>
    <w:p>
      <w:pPr>
        <w:spacing w:line="215" w:lineRule="exact" w:before="100"/>
        <w:ind w:left="157" w:right="0" w:firstLine="0"/>
        <w:jc w:val="left"/>
        <w:rPr>
          <w:sz w:val="19"/>
        </w:rPr>
      </w:pPr>
      <w:r>
        <w:rPr>
          <w:sz w:val="19"/>
        </w:rPr>
        <w:t>Innovative</w:t>
      </w:r>
      <w:r>
        <w:rPr>
          <w:spacing w:val="4"/>
          <w:sz w:val="19"/>
        </w:rPr>
        <w:t> </w:t>
      </w:r>
      <w:r>
        <w:rPr>
          <w:sz w:val="19"/>
        </w:rPr>
        <w:t>system</w:t>
      </w:r>
      <w:r>
        <w:rPr>
          <w:spacing w:val="5"/>
          <w:sz w:val="19"/>
        </w:rPr>
        <w:t> </w:t>
      </w:r>
      <w:r>
        <w:rPr>
          <w:sz w:val="19"/>
        </w:rPr>
        <w:t>integrating</w:t>
      </w:r>
      <w:r>
        <w:rPr>
          <w:spacing w:val="4"/>
          <w:sz w:val="19"/>
        </w:rPr>
        <w:t> </w:t>
      </w:r>
      <w:r>
        <w:rPr>
          <w:sz w:val="19"/>
        </w:rPr>
        <w:t>financial</w:t>
      </w:r>
      <w:r>
        <w:rPr>
          <w:spacing w:val="5"/>
          <w:sz w:val="19"/>
        </w:rPr>
        <w:t> </w:t>
      </w:r>
      <w:r>
        <w:rPr>
          <w:sz w:val="19"/>
        </w:rPr>
        <w:t>and</w:t>
      </w:r>
      <w:r>
        <w:rPr>
          <w:spacing w:val="5"/>
          <w:sz w:val="19"/>
        </w:rPr>
        <w:t> </w:t>
      </w:r>
      <w:r>
        <w:rPr>
          <w:sz w:val="19"/>
        </w:rPr>
        <w:t>non</w:t>
      </w:r>
      <w:r>
        <w:rPr>
          <w:spacing w:val="4"/>
          <w:sz w:val="19"/>
        </w:rPr>
        <w:t> </w:t>
      </w:r>
      <w:r>
        <w:rPr>
          <w:spacing w:val="-2"/>
          <w:sz w:val="19"/>
        </w:rPr>
        <w:t>financial</w:t>
      </w:r>
    </w:p>
    <w:p>
      <w:pPr>
        <w:spacing w:line="215" w:lineRule="exact" w:before="0"/>
        <w:ind w:left="157" w:right="0" w:firstLine="0"/>
        <w:jc w:val="left"/>
        <w:rPr>
          <w:sz w:val="19"/>
        </w:rPr>
      </w:pPr>
      <w:r>
        <w:rPr>
          <w:spacing w:val="-2"/>
          <w:sz w:val="19"/>
        </w:rPr>
        <w:t>indicators</w:t>
      </w:r>
    </w:p>
    <w:p>
      <w:pPr>
        <w:spacing w:line="215" w:lineRule="exact" w:before="101"/>
        <w:ind w:left="157" w:right="0" w:firstLine="0"/>
        <w:jc w:val="left"/>
        <w:rPr>
          <w:sz w:val="19"/>
        </w:rPr>
      </w:pPr>
      <w:r>
        <w:rPr/>
        <w:pict>
          <v:group style="position:absolute;margin-left:51.023602pt;margin-top:2.827633pt;width:368.05pt;height:.5pt;mso-position-horizontal-relative:page;mso-position-vertical-relative:paragraph;z-index:15748608" id="docshapegroup32" coordorigin="1020,57" coordsize="7361,10">
            <v:line style="position:absolute" from="1020,62" to="5896,62" stroked="true" strokeweight=".5pt" strokecolor="#000000">
              <v:stroke dashstyle="solid"/>
            </v:line>
            <v:line style="position:absolute" from="5896,62" to="8381,62" stroked="true" strokeweight=".5pt" strokecolor="#000000">
              <v:stroke dashstyle="solid"/>
            </v:line>
            <w10:wrap type="none"/>
          </v:group>
        </w:pict>
      </w:r>
      <w:r>
        <w:rPr>
          <w:sz w:val="19"/>
        </w:rPr>
        <w:t>Framework</w:t>
      </w:r>
      <w:r>
        <w:rPr>
          <w:spacing w:val="2"/>
          <w:sz w:val="19"/>
        </w:rPr>
        <w:t> </w:t>
      </w:r>
      <w:r>
        <w:rPr>
          <w:sz w:val="19"/>
        </w:rPr>
        <w:t>for</w:t>
      </w:r>
      <w:r>
        <w:rPr>
          <w:spacing w:val="2"/>
          <w:sz w:val="19"/>
        </w:rPr>
        <w:t> </w:t>
      </w:r>
      <w:r>
        <w:rPr>
          <w:sz w:val="19"/>
        </w:rPr>
        <w:t>strategic</w:t>
      </w:r>
      <w:r>
        <w:rPr>
          <w:spacing w:val="2"/>
          <w:sz w:val="19"/>
        </w:rPr>
        <w:t> </w:t>
      </w:r>
      <w:r>
        <w:rPr>
          <w:sz w:val="19"/>
        </w:rPr>
        <w:t>measuring</w:t>
      </w:r>
      <w:r>
        <w:rPr>
          <w:spacing w:val="2"/>
          <w:sz w:val="19"/>
        </w:rPr>
        <w:t> </w:t>
      </w:r>
      <w:r>
        <w:rPr>
          <w:sz w:val="19"/>
        </w:rPr>
        <w:t>using</w:t>
      </w:r>
      <w:r>
        <w:rPr>
          <w:spacing w:val="2"/>
          <w:sz w:val="19"/>
        </w:rPr>
        <w:t> </w:t>
      </w:r>
      <w:r>
        <w:rPr>
          <w:sz w:val="19"/>
        </w:rPr>
        <w:t>operational</w:t>
      </w:r>
      <w:r>
        <w:rPr>
          <w:spacing w:val="3"/>
          <w:sz w:val="19"/>
        </w:rPr>
        <w:t> </w:t>
      </w:r>
      <w:r>
        <w:rPr>
          <w:spacing w:val="-5"/>
          <w:sz w:val="19"/>
        </w:rPr>
        <w:t>and</w:t>
      </w:r>
    </w:p>
    <w:p>
      <w:pPr>
        <w:spacing w:line="215" w:lineRule="exact" w:before="0"/>
        <w:ind w:left="157" w:right="0" w:firstLine="0"/>
        <w:jc w:val="left"/>
        <w:rPr>
          <w:sz w:val="19"/>
        </w:rPr>
      </w:pPr>
      <w:r>
        <w:rPr>
          <w:spacing w:val="-2"/>
          <w:sz w:val="19"/>
        </w:rPr>
        <w:t>financial</w:t>
      </w:r>
      <w:r>
        <w:rPr>
          <w:spacing w:val="5"/>
          <w:sz w:val="19"/>
        </w:rPr>
        <w:t> </w:t>
      </w:r>
      <w:r>
        <w:rPr>
          <w:spacing w:val="-2"/>
          <w:sz w:val="19"/>
        </w:rPr>
        <w:t>indicators</w:t>
      </w:r>
    </w:p>
    <w:p>
      <w:pPr>
        <w:spacing w:before="100"/>
        <w:ind w:left="157" w:right="0" w:firstLine="0"/>
        <w:jc w:val="left"/>
        <w:rPr>
          <w:sz w:val="19"/>
        </w:rPr>
      </w:pPr>
      <w:r>
        <w:rPr/>
        <w:br w:type="column"/>
      </w:r>
      <w:r>
        <w:rPr>
          <w:sz w:val="19"/>
        </w:rPr>
        <w:t>Ittner</w:t>
      </w:r>
      <w:r>
        <w:rPr>
          <w:spacing w:val="3"/>
          <w:sz w:val="19"/>
        </w:rPr>
        <w:t> </w:t>
      </w:r>
      <w:r>
        <w:rPr>
          <w:sz w:val="19"/>
        </w:rPr>
        <w:t>and</w:t>
      </w:r>
      <w:r>
        <w:rPr>
          <w:spacing w:val="4"/>
          <w:sz w:val="19"/>
        </w:rPr>
        <w:t> </w:t>
      </w:r>
      <w:r>
        <w:rPr>
          <w:sz w:val="19"/>
        </w:rPr>
        <w:t>Larcker</w:t>
      </w:r>
      <w:r>
        <w:rPr>
          <w:spacing w:val="4"/>
          <w:sz w:val="19"/>
        </w:rPr>
        <w:t> </w:t>
      </w:r>
      <w:r>
        <w:rPr>
          <w:spacing w:val="-2"/>
          <w:sz w:val="19"/>
        </w:rPr>
        <w:t>(1998)</w:t>
      </w:r>
    </w:p>
    <w:p>
      <w:pPr>
        <w:pStyle w:val="BodyText"/>
        <w:spacing w:before="2"/>
        <w:rPr>
          <w:sz w:val="27"/>
        </w:rPr>
      </w:pPr>
    </w:p>
    <w:p>
      <w:pPr>
        <w:spacing w:before="0"/>
        <w:ind w:left="157" w:right="0" w:firstLine="0"/>
        <w:jc w:val="left"/>
        <w:rPr>
          <w:sz w:val="19"/>
        </w:rPr>
      </w:pPr>
      <w:r>
        <w:rPr>
          <w:sz w:val="19"/>
        </w:rPr>
        <w:t>Pun</w:t>
      </w:r>
      <w:r>
        <w:rPr>
          <w:spacing w:val="8"/>
          <w:sz w:val="19"/>
        </w:rPr>
        <w:t> </w:t>
      </w:r>
      <w:r>
        <w:rPr>
          <w:sz w:val="19"/>
        </w:rPr>
        <w:t>and</w:t>
      </w:r>
      <w:r>
        <w:rPr>
          <w:spacing w:val="5"/>
          <w:sz w:val="19"/>
        </w:rPr>
        <w:t> </w:t>
      </w:r>
      <w:r>
        <w:rPr>
          <w:sz w:val="19"/>
        </w:rPr>
        <w:t>White</w:t>
      </w:r>
      <w:r>
        <w:rPr>
          <w:spacing w:val="9"/>
          <w:sz w:val="19"/>
        </w:rPr>
        <w:t> </w:t>
      </w:r>
      <w:r>
        <w:rPr>
          <w:spacing w:val="-2"/>
          <w:sz w:val="19"/>
        </w:rPr>
        <w:t>(2005)</w:t>
      </w:r>
    </w:p>
    <w:p>
      <w:pPr>
        <w:spacing w:after="0"/>
        <w:jc w:val="left"/>
        <w:rPr>
          <w:sz w:val="19"/>
        </w:rPr>
        <w:sectPr>
          <w:type w:val="continuous"/>
          <w:pgSz w:w="9530" w:h="13610"/>
          <w:pgMar w:header="739" w:footer="717" w:top="680" w:bottom="280" w:left="920" w:right="900"/>
          <w:cols w:num="2" w:equalWidth="0">
            <w:col w:w="4612" w:space="263"/>
            <w:col w:w="2835"/>
          </w:cols>
        </w:sectPr>
      </w:pPr>
    </w:p>
    <w:p>
      <w:pPr>
        <w:pStyle w:val="BodyText"/>
        <w:spacing w:before="9"/>
        <w:rPr>
          <w:sz w:val="4"/>
        </w:rPr>
      </w:pPr>
    </w:p>
    <w:p>
      <w:pPr>
        <w:pStyle w:val="BodyText"/>
        <w:spacing w:line="20" w:lineRule="exact"/>
        <w:ind w:left="95"/>
        <w:rPr>
          <w:sz w:val="2"/>
        </w:rPr>
      </w:pPr>
      <w:r>
        <w:rPr>
          <w:sz w:val="2"/>
        </w:rPr>
        <w:pict>
          <v:group style="width:368.05pt;height:.5pt;mso-position-horizontal-relative:char;mso-position-vertical-relative:line" id="docshapegroup33" coordorigin="0,0" coordsize="7361,10">
            <v:line style="position:absolute" from="0,5" to="4876,5" stroked="true" strokeweight=".5pt" strokecolor="#000000">
              <v:stroke dashstyle="solid"/>
            </v:line>
            <v:line style="position:absolute" from="4876,5" to="7360,5" stroked="true" strokeweight=".5pt" strokecolor="#000000">
              <v:stroke dashstyle="solid"/>
            </v:line>
          </v:group>
        </w:pict>
      </w:r>
      <w:r>
        <w:rPr>
          <w:sz w:val="2"/>
        </w:rPr>
      </w:r>
    </w:p>
    <w:p>
      <w:pPr>
        <w:tabs>
          <w:tab w:pos="5032" w:val="left" w:leader="none"/>
        </w:tabs>
        <w:spacing w:before="25"/>
        <w:ind w:left="157" w:right="0" w:firstLine="0"/>
        <w:jc w:val="left"/>
        <w:rPr>
          <w:sz w:val="19"/>
        </w:rPr>
      </w:pPr>
      <w:r>
        <w:rPr/>
        <w:pict>
          <v:group style="position:absolute;margin-left:51.023602pt;margin-top:14.967042pt;width:368.05pt;height:.5pt;mso-position-horizontal-relative:page;mso-position-vertical-relative:paragraph;z-index:15749120" id="docshapegroup34" coordorigin="1020,299" coordsize="7361,10">
            <v:line style="position:absolute" from="1020,304" to="5896,304" stroked="true" strokeweight=".5pt" strokecolor="#000000">
              <v:stroke dashstyle="solid"/>
            </v:line>
            <v:line style="position:absolute" from="5896,304" to="8381,304" stroked="true" strokeweight=".5pt" strokecolor="#000000">
              <v:stroke dashstyle="solid"/>
            </v:line>
            <w10:wrap type="none"/>
          </v:group>
        </w:pict>
      </w:r>
      <w:r>
        <w:rPr>
          <w:sz w:val="19"/>
        </w:rPr>
        <w:t>Organizational</w:t>
      </w:r>
      <w:r>
        <w:rPr>
          <w:spacing w:val="5"/>
          <w:sz w:val="19"/>
        </w:rPr>
        <w:t> </w:t>
      </w:r>
      <w:r>
        <w:rPr>
          <w:sz w:val="19"/>
        </w:rPr>
        <w:t>performance</w:t>
      </w:r>
      <w:r>
        <w:rPr>
          <w:spacing w:val="7"/>
          <w:sz w:val="19"/>
        </w:rPr>
        <w:t> </w:t>
      </w:r>
      <w:r>
        <w:rPr>
          <w:sz w:val="19"/>
        </w:rPr>
        <w:t>analysis</w:t>
      </w:r>
      <w:r>
        <w:rPr>
          <w:spacing w:val="7"/>
          <w:sz w:val="19"/>
        </w:rPr>
        <w:t> </w:t>
      </w:r>
      <w:r>
        <w:rPr>
          <w:spacing w:val="-4"/>
          <w:sz w:val="19"/>
        </w:rPr>
        <w:t>tool</w:t>
      </w:r>
      <w:r>
        <w:rPr>
          <w:sz w:val="19"/>
        </w:rPr>
        <w:tab/>
        <w:t>Islam</w:t>
      </w:r>
      <w:r>
        <w:rPr>
          <w:spacing w:val="7"/>
          <w:sz w:val="19"/>
        </w:rPr>
        <w:t> </w:t>
      </w:r>
      <w:r>
        <w:rPr>
          <w:sz w:val="19"/>
        </w:rPr>
        <w:t>and</w:t>
      </w:r>
      <w:r>
        <w:rPr>
          <w:spacing w:val="9"/>
          <w:sz w:val="19"/>
        </w:rPr>
        <w:t> </w:t>
      </w:r>
      <w:r>
        <w:rPr>
          <w:sz w:val="19"/>
        </w:rPr>
        <w:t>Kellermanns</w:t>
      </w:r>
      <w:r>
        <w:rPr>
          <w:spacing w:val="9"/>
          <w:sz w:val="19"/>
        </w:rPr>
        <w:t> </w:t>
      </w:r>
      <w:r>
        <w:rPr>
          <w:spacing w:val="-2"/>
          <w:sz w:val="19"/>
        </w:rPr>
        <w:t>(2006)</w:t>
      </w:r>
    </w:p>
    <w:p>
      <w:pPr>
        <w:spacing w:after="0"/>
        <w:jc w:val="left"/>
        <w:rPr>
          <w:sz w:val="19"/>
        </w:rPr>
        <w:sectPr>
          <w:type w:val="continuous"/>
          <w:pgSz w:w="9530" w:h="13610"/>
          <w:pgMar w:header="739" w:footer="717" w:top="680" w:bottom="280" w:left="920" w:right="900"/>
        </w:sectPr>
      </w:pPr>
    </w:p>
    <w:p>
      <w:pPr>
        <w:spacing w:line="232" w:lineRule="auto" w:before="106"/>
        <w:ind w:left="157" w:right="0" w:firstLine="0"/>
        <w:jc w:val="left"/>
        <w:rPr>
          <w:sz w:val="19"/>
        </w:rPr>
      </w:pPr>
      <w:r>
        <w:rPr>
          <w:sz w:val="19"/>
        </w:rPr>
        <w:t>Guide to strategic development, implementation </w:t>
      </w:r>
      <w:r>
        <w:rPr>
          <w:sz w:val="19"/>
        </w:rPr>
        <w:t>and </w:t>
      </w:r>
      <w:r>
        <w:rPr>
          <w:spacing w:val="-2"/>
          <w:sz w:val="19"/>
        </w:rPr>
        <w:t>communication</w:t>
      </w:r>
    </w:p>
    <w:p>
      <w:pPr>
        <w:spacing w:before="100"/>
        <w:ind w:left="157" w:right="0" w:firstLine="0"/>
        <w:jc w:val="left"/>
        <w:rPr>
          <w:sz w:val="19"/>
        </w:rPr>
      </w:pPr>
      <w:r>
        <w:rPr/>
        <w:br w:type="column"/>
      </w:r>
      <w:r>
        <w:rPr>
          <w:sz w:val="19"/>
        </w:rPr>
        <w:t>Islam</w:t>
      </w:r>
      <w:r>
        <w:rPr>
          <w:spacing w:val="2"/>
          <w:sz w:val="19"/>
        </w:rPr>
        <w:t> </w:t>
      </w:r>
      <w:r>
        <w:rPr>
          <w:sz w:val="19"/>
        </w:rPr>
        <w:t>and</w:t>
      </w:r>
      <w:r>
        <w:rPr>
          <w:spacing w:val="3"/>
          <w:sz w:val="19"/>
        </w:rPr>
        <w:t> </w:t>
      </w:r>
      <w:r>
        <w:rPr>
          <w:sz w:val="19"/>
        </w:rPr>
        <w:t>Kellermanns</w:t>
      </w:r>
      <w:r>
        <w:rPr>
          <w:spacing w:val="3"/>
          <w:sz w:val="19"/>
        </w:rPr>
        <w:t> </w:t>
      </w:r>
      <w:r>
        <w:rPr>
          <w:spacing w:val="-2"/>
          <w:sz w:val="19"/>
        </w:rPr>
        <w:t>(2006)</w:t>
      </w:r>
    </w:p>
    <w:p>
      <w:pPr>
        <w:spacing w:after="0"/>
        <w:jc w:val="left"/>
        <w:rPr>
          <w:sz w:val="19"/>
        </w:rPr>
        <w:sectPr>
          <w:type w:val="continuous"/>
          <w:pgSz w:w="9530" w:h="13610"/>
          <w:pgMar w:header="739" w:footer="717" w:top="680" w:bottom="280" w:left="920" w:right="900"/>
          <w:cols w:num="2" w:equalWidth="0">
            <w:col w:w="4234" w:space="642"/>
            <w:col w:w="2834"/>
          </w:cols>
        </w:sectPr>
      </w:pPr>
    </w:p>
    <w:p>
      <w:pPr>
        <w:pStyle w:val="BodyText"/>
        <w:spacing w:before="11"/>
        <w:rPr>
          <w:sz w:val="4"/>
        </w:rPr>
      </w:pPr>
    </w:p>
    <w:p>
      <w:pPr>
        <w:pStyle w:val="BodyText"/>
        <w:spacing w:line="20" w:lineRule="exact"/>
        <w:ind w:left="95"/>
        <w:rPr>
          <w:sz w:val="2"/>
        </w:rPr>
      </w:pPr>
      <w:r>
        <w:rPr>
          <w:sz w:val="2"/>
        </w:rPr>
        <w:pict>
          <v:group style="width:368.05pt;height:.5pt;mso-position-horizontal-relative:char;mso-position-vertical-relative:line" id="docshapegroup35" coordorigin="0,0" coordsize="7361,10">
            <v:line style="position:absolute" from="0,5" to="4876,5" stroked="true" strokeweight=".5pt" strokecolor="#000000">
              <v:stroke dashstyle="solid"/>
            </v:line>
            <v:line style="position:absolute" from="4876,5" to="7360,5" stroked="true" strokeweight=".5pt" strokecolor="#000000">
              <v:stroke dashstyle="solid"/>
            </v:line>
          </v:group>
        </w:pict>
      </w:r>
      <w:r>
        <w:rPr>
          <w:sz w:val="2"/>
        </w:rPr>
      </w:r>
    </w:p>
    <w:p>
      <w:pPr>
        <w:tabs>
          <w:tab w:pos="5032" w:val="left" w:leader="none"/>
        </w:tabs>
        <w:spacing w:before="24"/>
        <w:ind w:left="157" w:right="0" w:firstLine="0"/>
        <w:jc w:val="left"/>
        <w:rPr>
          <w:sz w:val="19"/>
        </w:rPr>
      </w:pPr>
      <w:r>
        <w:rPr/>
        <w:pict>
          <v:group style="position:absolute;margin-left:51.023602pt;margin-top:14.015541pt;width:368.05pt;height:.75pt;mso-position-horizontal-relative:page;mso-position-vertical-relative:paragraph;z-index:-15710208;mso-wrap-distance-left:0;mso-wrap-distance-right:0" id="docshapegroup36" coordorigin="1020,280" coordsize="7361,15">
            <v:line style="position:absolute" from="1020,288" to="5896,288" stroked="true" strokeweight=".75pt" strokecolor="#000000">
              <v:stroke dashstyle="solid"/>
            </v:line>
            <v:line style="position:absolute" from="5896,288" to="8381,288" stroked="true" strokeweight=".75pt" strokecolor="#000000">
              <v:stroke dashstyle="solid"/>
            </v:line>
            <w10:wrap type="topAndBottom"/>
          </v:group>
        </w:pict>
      </w:r>
      <w:r>
        <w:rPr>
          <w:sz w:val="19"/>
        </w:rPr>
        <w:t>The</w:t>
      </w:r>
      <w:r>
        <w:rPr>
          <w:spacing w:val="4"/>
          <w:sz w:val="19"/>
        </w:rPr>
        <w:t> </w:t>
      </w:r>
      <w:r>
        <w:rPr>
          <w:sz w:val="19"/>
        </w:rPr>
        <w:t>most</w:t>
      </w:r>
      <w:r>
        <w:rPr>
          <w:spacing w:val="5"/>
          <w:sz w:val="19"/>
        </w:rPr>
        <w:t> </w:t>
      </w:r>
      <w:r>
        <w:rPr>
          <w:sz w:val="19"/>
        </w:rPr>
        <w:t>significant</w:t>
      </w:r>
      <w:r>
        <w:rPr>
          <w:spacing w:val="4"/>
          <w:sz w:val="19"/>
        </w:rPr>
        <w:t> </w:t>
      </w:r>
      <w:r>
        <w:rPr>
          <w:sz w:val="19"/>
        </w:rPr>
        <w:t>development</w:t>
      </w:r>
      <w:r>
        <w:rPr>
          <w:spacing w:val="5"/>
          <w:sz w:val="19"/>
        </w:rPr>
        <w:t> </w:t>
      </w:r>
      <w:r>
        <w:rPr>
          <w:sz w:val="19"/>
        </w:rPr>
        <w:t>in</w:t>
      </w:r>
      <w:r>
        <w:rPr>
          <w:spacing w:val="5"/>
          <w:sz w:val="19"/>
        </w:rPr>
        <w:t> </w:t>
      </w:r>
      <w:r>
        <w:rPr>
          <w:sz w:val="19"/>
        </w:rPr>
        <w:t>business</w:t>
      </w:r>
      <w:r>
        <w:rPr>
          <w:spacing w:val="4"/>
          <w:sz w:val="19"/>
        </w:rPr>
        <w:t> </w:t>
      </w:r>
      <w:r>
        <w:rPr>
          <w:spacing w:val="-2"/>
          <w:sz w:val="19"/>
        </w:rPr>
        <w:t>accounting</w:t>
      </w:r>
      <w:r>
        <w:rPr>
          <w:sz w:val="19"/>
        </w:rPr>
        <w:tab/>
        <w:t>Malina</w:t>
      </w:r>
      <w:r>
        <w:rPr>
          <w:spacing w:val="7"/>
          <w:sz w:val="19"/>
        </w:rPr>
        <w:t> </w:t>
      </w:r>
      <w:r>
        <w:rPr>
          <w:sz w:val="19"/>
        </w:rPr>
        <w:t>and</w:t>
      </w:r>
      <w:r>
        <w:rPr>
          <w:spacing w:val="9"/>
          <w:sz w:val="19"/>
        </w:rPr>
        <w:t> </w:t>
      </w:r>
      <w:r>
        <w:rPr>
          <w:sz w:val="19"/>
        </w:rPr>
        <w:t>Selto</w:t>
      </w:r>
      <w:r>
        <w:rPr>
          <w:spacing w:val="9"/>
          <w:sz w:val="19"/>
        </w:rPr>
        <w:t> </w:t>
      </w:r>
      <w:r>
        <w:rPr>
          <w:spacing w:val="-2"/>
          <w:sz w:val="19"/>
        </w:rPr>
        <w:t>(2001)</w:t>
      </w:r>
    </w:p>
    <w:p>
      <w:pPr>
        <w:spacing w:after="0"/>
        <w:jc w:val="left"/>
        <w:rPr>
          <w:sz w:val="19"/>
        </w:rPr>
        <w:sectPr>
          <w:type w:val="continuous"/>
          <w:pgSz w:w="9530" w:h="13610"/>
          <w:pgMar w:header="739" w:footer="717" w:top="680" w:bottom="280" w:left="920" w:right="900"/>
        </w:sectPr>
      </w:pPr>
    </w:p>
    <w:p>
      <w:pPr>
        <w:pStyle w:val="BodyText"/>
        <w:spacing w:before="5"/>
        <w:rPr>
          <w:sz w:val="14"/>
        </w:rPr>
      </w:pPr>
    </w:p>
    <w:p>
      <w:pPr>
        <w:pStyle w:val="BodyText"/>
        <w:spacing w:line="254" w:lineRule="auto" w:before="91"/>
        <w:ind w:left="213" w:right="114"/>
        <w:jc w:val="both"/>
      </w:pPr>
      <w:r>
        <w:rPr/>
        <w:t>2008).</w:t>
      </w:r>
      <w:r>
        <w:rPr>
          <w:spacing w:val="-6"/>
        </w:rPr>
        <w:t> </w:t>
      </w:r>
      <w:r>
        <w:rPr/>
        <w:t>The</w:t>
      </w:r>
      <w:r>
        <w:rPr>
          <w:spacing w:val="-12"/>
        </w:rPr>
        <w:t> </w:t>
      </w:r>
      <w:r>
        <w:rPr/>
        <w:t>ABS</w:t>
      </w:r>
      <w:r>
        <w:rPr>
          <w:spacing w:val="-2"/>
        </w:rPr>
        <w:t> </w:t>
      </w:r>
      <w:r>
        <w:rPr/>
        <w:t>illustrates</w:t>
      </w:r>
      <w:r>
        <w:rPr>
          <w:spacing w:val="-2"/>
        </w:rPr>
        <w:t> </w:t>
      </w:r>
      <w:r>
        <w:rPr/>
        <w:t>how</w:t>
      </w:r>
      <w:r>
        <w:rPr>
          <w:spacing w:val="-2"/>
        </w:rPr>
        <w:t> </w:t>
      </w:r>
      <w:r>
        <w:rPr/>
        <w:t>internal</w:t>
      </w:r>
      <w:r>
        <w:rPr>
          <w:spacing w:val="-2"/>
        </w:rPr>
        <w:t> </w:t>
      </w:r>
      <w:r>
        <w:rPr/>
        <w:t>operations</w:t>
      </w:r>
      <w:r>
        <w:rPr>
          <w:spacing w:val="-2"/>
        </w:rPr>
        <w:t> </w:t>
      </w:r>
      <w:r>
        <w:rPr/>
        <w:t>occur</w:t>
      </w:r>
      <w:r>
        <w:rPr>
          <w:spacing w:val="-2"/>
        </w:rPr>
        <w:t> </w:t>
      </w:r>
      <w:r>
        <w:rPr/>
        <w:t>and</w:t>
      </w:r>
      <w:r>
        <w:rPr>
          <w:spacing w:val="-2"/>
        </w:rPr>
        <w:t> </w:t>
      </w:r>
      <w:r>
        <w:rPr/>
        <w:t>presents</w:t>
      </w:r>
      <w:r>
        <w:rPr>
          <w:spacing w:val="-2"/>
        </w:rPr>
        <w:t> </w:t>
      </w:r>
      <w:r>
        <w:rPr/>
        <w:t>causal</w:t>
      </w:r>
      <w:r>
        <w:rPr>
          <w:spacing w:val="-2"/>
        </w:rPr>
        <w:t> </w:t>
      </w:r>
      <w:r>
        <w:rPr/>
        <w:t>alignment of</w:t>
      </w:r>
      <w:r>
        <w:rPr>
          <w:spacing w:val="-1"/>
        </w:rPr>
        <w:t> </w:t>
      </w:r>
      <w:r>
        <w:rPr/>
        <w:t>events</w:t>
      </w:r>
      <w:r>
        <w:rPr>
          <w:spacing w:val="-1"/>
        </w:rPr>
        <w:t> </w:t>
      </w:r>
      <w:r>
        <w:rPr/>
        <w:t>connecting</w:t>
      </w:r>
      <w:r>
        <w:rPr>
          <w:spacing w:val="-1"/>
        </w:rPr>
        <w:t> </w:t>
      </w:r>
      <w:r>
        <w:rPr/>
        <w:t>internal</w:t>
      </w:r>
      <w:r>
        <w:rPr>
          <w:spacing w:val="-1"/>
        </w:rPr>
        <w:t> </w:t>
      </w:r>
      <w:r>
        <w:rPr/>
        <w:t>processes</w:t>
      </w:r>
      <w:r>
        <w:rPr>
          <w:spacing w:val="-1"/>
        </w:rPr>
        <w:t> </w:t>
      </w:r>
      <w:r>
        <w:rPr/>
        <w:t>indicators</w:t>
      </w:r>
      <w:r>
        <w:rPr>
          <w:spacing w:val="-1"/>
        </w:rPr>
        <w:t> </w:t>
      </w:r>
      <w:r>
        <w:rPr/>
        <w:t>to</w:t>
      </w:r>
      <w:r>
        <w:rPr>
          <w:spacing w:val="-1"/>
        </w:rPr>
        <w:t> </w:t>
      </w:r>
      <w:r>
        <w:rPr/>
        <w:t>client</w:t>
      </w:r>
      <w:r>
        <w:rPr>
          <w:spacing w:val="-1"/>
        </w:rPr>
        <w:t> </w:t>
      </w:r>
      <w:r>
        <w:rPr/>
        <w:t>ones</w:t>
      </w:r>
      <w:r>
        <w:rPr>
          <w:spacing w:val="-1"/>
        </w:rPr>
        <w:t> </w:t>
      </w:r>
      <w:r>
        <w:rPr/>
        <w:t>and</w:t>
      </w:r>
      <w:r>
        <w:rPr>
          <w:spacing w:val="-1"/>
        </w:rPr>
        <w:t> </w:t>
      </w:r>
      <w:r>
        <w:rPr/>
        <w:t>to</w:t>
      </w:r>
      <w:r>
        <w:rPr>
          <w:spacing w:val="-1"/>
        </w:rPr>
        <w:t> </w:t>
      </w:r>
      <w:r>
        <w:rPr/>
        <w:t>financial</w:t>
      </w:r>
      <w:r>
        <w:rPr>
          <w:spacing w:val="-1"/>
        </w:rPr>
        <w:t> </w:t>
      </w:r>
      <w:r>
        <w:rPr/>
        <w:t>results, consequently this tool reinforces the relevancy of choosing the correct indicators for each</w:t>
      </w:r>
      <w:r>
        <w:rPr>
          <w:spacing w:val="-6"/>
        </w:rPr>
        <w:t> </w:t>
      </w:r>
      <w:r>
        <w:rPr/>
        <w:t>area.</w:t>
      </w:r>
      <w:r>
        <w:rPr>
          <w:spacing w:val="-6"/>
        </w:rPr>
        <w:t> </w:t>
      </w:r>
      <w:r>
        <w:rPr/>
        <w:t>Using</w:t>
      </w:r>
      <w:r>
        <w:rPr>
          <w:spacing w:val="-6"/>
        </w:rPr>
        <w:t> </w:t>
      </w:r>
      <w:r>
        <w:rPr/>
        <w:t>this</w:t>
      </w:r>
      <w:r>
        <w:rPr>
          <w:spacing w:val="-6"/>
        </w:rPr>
        <w:t> </w:t>
      </w:r>
      <w:r>
        <w:rPr/>
        <w:t>framework</w:t>
      </w:r>
      <w:r>
        <w:rPr>
          <w:spacing w:val="-6"/>
        </w:rPr>
        <w:t> </w:t>
      </w:r>
      <w:r>
        <w:rPr/>
        <w:t>proves</w:t>
      </w:r>
      <w:r>
        <w:rPr>
          <w:spacing w:val="-6"/>
        </w:rPr>
        <w:t> </w:t>
      </w:r>
      <w:r>
        <w:rPr/>
        <w:t>valuable</w:t>
      </w:r>
      <w:r>
        <w:rPr>
          <w:spacing w:val="-6"/>
        </w:rPr>
        <w:t> </w:t>
      </w:r>
      <w:r>
        <w:rPr/>
        <w:t>to</w:t>
      </w:r>
      <w:r>
        <w:rPr>
          <w:spacing w:val="-6"/>
        </w:rPr>
        <w:t> </w:t>
      </w:r>
      <w:r>
        <w:rPr/>
        <w:t>identify</w:t>
      </w:r>
      <w:r>
        <w:rPr>
          <w:spacing w:val="-6"/>
        </w:rPr>
        <w:t> </w:t>
      </w:r>
      <w:r>
        <w:rPr/>
        <w:t>how</w:t>
      </w:r>
      <w:r>
        <w:rPr>
          <w:spacing w:val="-6"/>
        </w:rPr>
        <w:t> </w:t>
      </w:r>
      <w:r>
        <w:rPr/>
        <w:t>organizational</w:t>
      </w:r>
      <w:r>
        <w:rPr>
          <w:spacing w:val="-6"/>
        </w:rPr>
        <w:t> </w:t>
      </w:r>
      <w:r>
        <w:rPr/>
        <w:t>strategy clearly influences learning and growth alternatives towards internal processes improve- ment. The ABS main distinction from the BSC is the dynamic aspect of proposing an organizational chain linkage of activities to support strategy. Subsequent to the succes- sive ascending impacts among the four BSC levels resulting in the accomplishment of organizational</w:t>
      </w:r>
      <w:r>
        <w:rPr>
          <w:spacing w:val="-14"/>
        </w:rPr>
        <w:t> </w:t>
      </w:r>
      <w:r>
        <w:rPr/>
        <w:t>goals,</w:t>
      </w:r>
      <w:r>
        <w:rPr>
          <w:spacing w:val="-13"/>
        </w:rPr>
        <w:t> </w:t>
      </w:r>
      <w:r>
        <w:rPr/>
        <w:t>the</w:t>
      </w:r>
      <w:r>
        <w:rPr>
          <w:spacing w:val="-13"/>
        </w:rPr>
        <w:t> </w:t>
      </w:r>
      <w:r>
        <w:rPr/>
        <w:t>ABS</w:t>
      </w:r>
      <w:r>
        <w:rPr>
          <w:spacing w:val="-13"/>
        </w:rPr>
        <w:t> </w:t>
      </w:r>
      <w:r>
        <w:rPr/>
        <w:t>suggests</w:t>
      </w:r>
      <w:r>
        <w:rPr>
          <w:spacing w:val="-13"/>
        </w:rPr>
        <w:t> </w:t>
      </w:r>
      <w:r>
        <w:rPr/>
        <w:t>a</w:t>
      </w:r>
      <w:r>
        <w:rPr>
          <w:spacing w:val="-13"/>
        </w:rPr>
        <w:t> </w:t>
      </w:r>
      <w:r>
        <w:rPr/>
        <w:t>feed-back</w:t>
      </w:r>
      <w:r>
        <w:rPr>
          <w:spacing w:val="-13"/>
        </w:rPr>
        <w:t> </w:t>
      </w:r>
      <w:r>
        <w:rPr/>
        <w:t>move</w:t>
      </w:r>
      <w:r>
        <w:rPr>
          <w:spacing w:val="-12"/>
        </w:rPr>
        <w:t> </w:t>
      </w:r>
      <w:r>
        <w:rPr/>
        <w:t>where</w:t>
      </w:r>
      <w:r>
        <w:rPr>
          <w:spacing w:val="-12"/>
        </w:rPr>
        <w:t> </w:t>
      </w:r>
      <w:r>
        <w:rPr/>
        <w:t>strategic</w:t>
      </w:r>
      <w:r>
        <w:rPr>
          <w:spacing w:val="-12"/>
        </w:rPr>
        <w:t> </w:t>
      </w:r>
      <w:r>
        <w:rPr/>
        <w:t>plans</w:t>
      </w:r>
      <w:r>
        <w:rPr>
          <w:spacing w:val="-12"/>
        </w:rPr>
        <w:t> </w:t>
      </w:r>
      <w:r>
        <w:rPr/>
        <w:t>are</w:t>
      </w:r>
      <w:r>
        <w:rPr>
          <w:spacing w:val="-12"/>
        </w:rPr>
        <w:t> </w:t>
      </w:r>
      <w:r>
        <w:rPr/>
        <w:t>trans- lated</w:t>
      </w:r>
      <w:r>
        <w:rPr>
          <w:spacing w:val="-1"/>
        </w:rPr>
        <w:t> </w:t>
      </w:r>
      <w:r>
        <w:rPr/>
        <w:t>into</w:t>
      </w:r>
      <w:r>
        <w:rPr>
          <w:spacing w:val="-1"/>
        </w:rPr>
        <w:t> </w:t>
      </w:r>
      <w:r>
        <w:rPr/>
        <w:t>action</w:t>
      </w:r>
      <w:r>
        <w:rPr>
          <w:spacing w:val="-1"/>
        </w:rPr>
        <w:t> </w:t>
      </w:r>
      <w:r>
        <w:rPr/>
        <w:t>plans</w:t>
      </w:r>
      <w:r>
        <w:rPr>
          <w:spacing w:val="-1"/>
        </w:rPr>
        <w:t> </w:t>
      </w:r>
      <w:r>
        <w:rPr/>
        <w:t>for</w:t>
      </w:r>
      <w:r>
        <w:rPr>
          <w:spacing w:val="-1"/>
        </w:rPr>
        <w:t> </w:t>
      </w:r>
      <w:r>
        <w:rPr/>
        <w:t>learning</w:t>
      </w:r>
      <w:r>
        <w:rPr>
          <w:spacing w:val="-1"/>
        </w:rPr>
        <w:t> </w:t>
      </w:r>
      <w:r>
        <w:rPr/>
        <w:t>and</w:t>
      </w:r>
      <w:r>
        <w:rPr>
          <w:spacing w:val="-1"/>
        </w:rPr>
        <w:t> </w:t>
      </w:r>
      <w:r>
        <w:rPr/>
        <w:t>growth</w:t>
      </w:r>
      <w:r>
        <w:rPr>
          <w:spacing w:val="-1"/>
        </w:rPr>
        <w:t> </w:t>
      </w:r>
      <w:r>
        <w:rPr/>
        <w:t>activities</w:t>
      </w:r>
      <w:r>
        <w:rPr>
          <w:spacing w:val="-1"/>
        </w:rPr>
        <w:t> </w:t>
      </w:r>
      <w:r>
        <w:rPr/>
        <w:t>(Thompson</w:t>
      </w:r>
      <w:r>
        <w:rPr>
          <w:spacing w:val="-1"/>
        </w:rPr>
        <w:t> </w:t>
      </w:r>
      <w:r>
        <w:rPr/>
        <w:t>and</w:t>
      </w:r>
      <w:r>
        <w:rPr>
          <w:spacing w:val="-1"/>
        </w:rPr>
        <w:t> </w:t>
      </w:r>
      <w:r>
        <w:rPr/>
        <w:t>Mathys</w:t>
      </w:r>
      <w:r>
        <w:rPr>
          <w:spacing w:val="-1"/>
        </w:rPr>
        <w:t> </w:t>
      </w:r>
      <w:r>
        <w:rPr/>
        <w:t>2008).</w:t>
      </w:r>
    </w:p>
    <w:p>
      <w:pPr>
        <w:pStyle w:val="BodyText"/>
        <w:spacing w:before="2"/>
        <w:rPr>
          <w:sz w:val="23"/>
        </w:rPr>
      </w:pPr>
    </w:p>
    <w:p>
      <w:pPr>
        <w:pStyle w:val="Heading1"/>
        <w:numPr>
          <w:ilvl w:val="0"/>
          <w:numId w:val="1"/>
        </w:numPr>
        <w:tabs>
          <w:tab w:pos="437" w:val="left" w:leader="none"/>
        </w:tabs>
        <w:spacing w:line="240" w:lineRule="auto" w:before="0" w:after="0"/>
        <w:ind w:left="436" w:right="0" w:hanging="224"/>
        <w:jc w:val="left"/>
      </w:pPr>
      <w:r>
        <w:rPr/>
        <w:t>Advantages</w:t>
      </w:r>
      <w:r>
        <w:rPr>
          <w:spacing w:val="14"/>
        </w:rPr>
        <w:t> </w:t>
      </w:r>
      <w:r>
        <w:rPr/>
        <w:t>and</w:t>
      </w:r>
      <w:r>
        <w:rPr>
          <w:spacing w:val="14"/>
        </w:rPr>
        <w:t> </w:t>
      </w:r>
      <w:r>
        <w:rPr/>
        <w:t>disadvantages</w:t>
      </w:r>
      <w:r>
        <w:rPr>
          <w:spacing w:val="14"/>
        </w:rPr>
        <w:t> </w:t>
      </w:r>
      <w:r>
        <w:rPr/>
        <w:t>in</w:t>
      </w:r>
      <w:r>
        <w:rPr>
          <w:spacing w:val="14"/>
        </w:rPr>
        <w:t> </w:t>
      </w:r>
      <w:r>
        <w:rPr/>
        <w:t>the</w:t>
      </w:r>
      <w:r>
        <w:rPr>
          <w:spacing w:val="14"/>
        </w:rPr>
        <w:t> </w:t>
      </w:r>
      <w:r>
        <w:rPr/>
        <w:t>use</w:t>
      </w:r>
      <w:r>
        <w:rPr>
          <w:spacing w:val="15"/>
        </w:rPr>
        <w:t> </w:t>
      </w:r>
      <w:r>
        <w:rPr/>
        <w:t>of</w:t>
      </w:r>
      <w:r>
        <w:rPr>
          <w:spacing w:val="14"/>
        </w:rPr>
        <w:t> </w:t>
      </w:r>
      <w:r>
        <w:rPr/>
        <w:t>the</w:t>
      </w:r>
      <w:r>
        <w:rPr>
          <w:spacing w:val="14"/>
        </w:rPr>
        <w:t> </w:t>
      </w:r>
      <w:r>
        <w:rPr>
          <w:spacing w:val="-5"/>
        </w:rPr>
        <w:t>BSC</w:t>
      </w:r>
    </w:p>
    <w:p>
      <w:pPr>
        <w:pStyle w:val="BodyText"/>
        <w:spacing w:line="254" w:lineRule="auto" w:before="153"/>
        <w:ind w:left="213" w:right="114"/>
        <w:jc w:val="both"/>
      </w:pPr>
      <w:r>
        <w:rPr/>
        <w:t>Regarding the BSC do the benefits compensate for the associated costs? This is a com- plex question and not straightforward to answer Mooraj </w:t>
      </w:r>
      <w:r>
        <w:rPr>
          <w:i/>
        </w:rPr>
        <w:t>et al. </w:t>
      </w:r>
      <w:r>
        <w:rPr/>
        <w:t>(1999). The BSC use legitimacy</w:t>
      </w:r>
      <w:r>
        <w:rPr>
          <w:spacing w:val="-1"/>
        </w:rPr>
        <w:t> </w:t>
      </w:r>
      <w:r>
        <w:rPr/>
        <w:t>depends</w:t>
      </w:r>
      <w:r>
        <w:rPr>
          <w:spacing w:val="-1"/>
        </w:rPr>
        <w:t> </w:t>
      </w:r>
      <w:r>
        <w:rPr/>
        <w:t>on</w:t>
      </w:r>
      <w:r>
        <w:rPr>
          <w:spacing w:val="-1"/>
        </w:rPr>
        <w:t> </w:t>
      </w:r>
      <w:r>
        <w:rPr/>
        <w:t>the</w:t>
      </w:r>
      <w:r>
        <w:rPr>
          <w:spacing w:val="-1"/>
        </w:rPr>
        <w:t> </w:t>
      </w:r>
      <w:r>
        <w:rPr/>
        <w:t>improvements</w:t>
      </w:r>
      <w:r>
        <w:rPr>
          <w:spacing w:val="-1"/>
        </w:rPr>
        <w:t> </w:t>
      </w:r>
      <w:r>
        <w:rPr/>
        <w:t>its</w:t>
      </w:r>
      <w:r>
        <w:rPr>
          <w:spacing w:val="-1"/>
        </w:rPr>
        <w:t> </w:t>
      </w:r>
      <w:r>
        <w:rPr/>
        <w:t>employ</w:t>
      </w:r>
      <w:r>
        <w:rPr>
          <w:spacing w:val="-1"/>
        </w:rPr>
        <w:t> </w:t>
      </w:r>
      <w:r>
        <w:rPr/>
        <w:t>generates</w:t>
      </w:r>
      <w:r>
        <w:rPr>
          <w:spacing w:val="-1"/>
        </w:rPr>
        <w:t> </w:t>
      </w:r>
      <w:r>
        <w:rPr/>
        <w:t>in</w:t>
      </w:r>
      <w:r>
        <w:rPr>
          <w:spacing w:val="-1"/>
        </w:rPr>
        <w:t> </w:t>
      </w:r>
      <w:r>
        <w:rPr/>
        <w:t>the</w:t>
      </w:r>
      <w:r>
        <w:rPr>
          <w:spacing w:val="-1"/>
        </w:rPr>
        <w:t> </w:t>
      </w:r>
      <w:r>
        <w:rPr/>
        <w:t>management</w:t>
      </w:r>
      <w:r>
        <w:rPr>
          <w:spacing w:val="-1"/>
        </w:rPr>
        <w:t> </w:t>
      </w:r>
      <w:r>
        <w:rPr/>
        <w:t>deci- sion making, so that results recompense the usage of this expensive system (Lipe and Saltério</w:t>
      </w:r>
      <w:r>
        <w:rPr>
          <w:spacing w:val="-4"/>
        </w:rPr>
        <w:t> </w:t>
      </w:r>
      <w:r>
        <w:rPr/>
        <w:t>2000).</w:t>
      </w:r>
      <w:r>
        <w:rPr>
          <w:spacing w:val="-4"/>
        </w:rPr>
        <w:t> </w:t>
      </w:r>
      <w:r>
        <w:rPr/>
        <w:t>Literature</w:t>
      </w:r>
      <w:r>
        <w:rPr>
          <w:spacing w:val="-4"/>
        </w:rPr>
        <w:t> </w:t>
      </w:r>
      <w:r>
        <w:rPr/>
        <w:t>presents</w:t>
      </w:r>
      <w:r>
        <w:rPr>
          <w:spacing w:val="-4"/>
        </w:rPr>
        <w:t> </w:t>
      </w:r>
      <w:r>
        <w:rPr/>
        <w:t>arguments</w:t>
      </w:r>
      <w:r>
        <w:rPr>
          <w:spacing w:val="-4"/>
        </w:rPr>
        <w:t> </w:t>
      </w:r>
      <w:r>
        <w:rPr/>
        <w:t>for</w:t>
      </w:r>
      <w:r>
        <w:rPr>
          <w:spacing w:val="-4"/>
        </w:rPr>
        <w:t> </w:t>
      </w:r>
      <w:r>
        <w:rPr/>
        <w:t>(see</w:t>
      </w:r>
      <w:r>
        <w:rPr>
          <w:spacing w:val="-7"/>
        </w:rPr>
        <w:t> </w:t>
      </w:r>
      <w:r>
        <w:rPr/>
        <w:t>Table</w:t>
      </w:r>
      <w:r>
        <w:rPr>
          <w:spacing w:val="-4"/>
        </w:rPr>
        <w:t> </w:t>
      </w:r>
      <w:r>
        <w:rPr/>
        <w:t>4)</w:t>
      </w:r>
      <w:r>
        <w:rPr>
          <w:spacing w:val="-4"/>
        </w:rPr>
        <w:t> </w:t>
      </w:r>
      <w:r>
        <w:rPr/>
        <w:t>and</w:t>
      </w:r>
      <w:r>
        <w:rPr>
          <w:spacing w:val="-4"/>
        </w:rPr>
        <w:t> </w:t>
      </w:r>
      <w:r>
        <w:rPr/>
        <w:t>against</w:t>
      </w:r>
      <w:r>
        <w:rPr>
          <w:spacing w:val="-4"/>
        </w:rPr>
        <w:t> </w:t>
      </w:r>
      <w:r>
        <w:rPr/>
        <w:t>(see</w:t>
      </w:r>
      <w:r>
        <w:rPr>
          <w:spacing w:val="-7"/>
        </w:rPr>
        <w:t> </w:t>
      </w:r>
      <w:r>
        <w:rPr/>
        <w:t>Table</w:t>
      </w:r>
      <w:r>
        <w:rPr>
          <w:spacing w:val="-5"/>
        </w:rPr>
        <w:t> </w:t>
      </w:r>
      <w:r>
        <w:rPr/>
        <w:t>5) the BSC use, but the former surpass the latter.</w:t>
      </w:r>
    </w:p>
    <w:p>
      <w:pPr>
        <w:pStyle w:val="BodyText"/>
        <w:rPr>
          <w:sz w:val="22"/>
        </w:rPr>
      </w:pPr>
    </w:p>
    <w:p>
      <w:pPr>
        <w:spacing w:before="1"/>
        <w:ind w:left="259" w:right="166" w:firstLine="0"/>
        <w:jc w:val="center"/>
        <w:rPr>
          <w:sz w:val="19"/>
        </w:rPr>
      </w:pPr>
      <w:r>
        <w:rPr>
          <w:b/>
          <w:sz w:val="19"/>
        </w:rPr>
        <w:t>Table</w:t>
      </w:r>
      <w:r>
        <w:rPr>
          <w:b/>
          <w:spacing w:val="2"/>
          <w:sz w:val="19"/>
        </w:rPr>
        <w:t> </w:t>
      </w:r>
      <w:r>
        <w:rPr>
          <w:b/>
          <w:sz w:val="19"/>
        </w:rPr>
        <w:t>4.</w:t>
      </w:r>
      <w:r>
        <w:rPr>
          <w:b/>
          <w:spacing w:val="3"/>
          <w:sz w:val="19"/>
        </w:rPr>
        <w:t> </w:t>
      </w:r>
      <w:r>
        <w:rPr>
          <w:sz w:val="19"/>
        </w:rPr>
        <w:t>BSC</w:t>
      </w:r>
      <w:r>
        <w:rPr>
          <w:spacing w:val="-6"/>
          <w:sz w:val="19"/>
        </w:rPr>
        <w:t> </w:t>
      </w:r>
      <w:r>
        <w:rPr>
          <w:spacing w:val="-2"/>
          <w:sz w:val="19"/>
        </w:rPr>
        <w:t>Advantages</w:t>
      </w:r>
    </w:p>
    <w:p>
      <w:pPr>
        <w:pStyle w:val="BodyText"/>
        <w:spacing w:before="7"/>
        <w:rPr>
          <w:sz w:val="8"/>
        </w:rPr>
      </w:pPr>
      <w:r>
        <w:rPr/>
        <w:pict>
          <v:group style="position:absolute;margin-left:56.692902pt;margin-top:6.187605pt;width:368.55pt;height:.75pt;mso-position-horizontal-relative:page;mso-position-vertical-relative:paragraph;z-index:-15707136;mso-wrap-distance-left:0;mso-wrap-distance-right:0" id="docshapegroup37" coordorigin="1134,124" coordsize="7371,15">
            <v:line style="position:absolute" from="1134,131" to="5046,131" stroked="true" strokeweight=".75pt" strokecolor="#000000">
              <v:stroke dashstyle="solid"/>
            </v:line>
            <v:line style="position:absolute" from="5046,131" to="8504,131" stroked="true" strokeweight=".75pt" strokecolor="#000000">
              <v:stroke dashstyle="solid"/>
            </v:line>
            <w10:wrap type="topAndBottom"/>
          </v:group>
        </w:pict>
      </w:r>
    </w:p>
    <w:p>
      <w:pPr>
        <w:tabs>
          <w:tab w:pos="4182" w:val="left" w:leader="none"/>
        </w:tabs>
        <w:spacing w:before="60"/>
        <w:ind w:left="270" w:right="0" w:firstLine="0"/>
        <w:jc w:val="both"/>
        <w:rPr>
          <w:sz w:val="19"/>
        </w:rPr>
      </w:pPr>
      <w:r>
        <w:rPr>
          <w:spacing w:val="-2"/>
          <w:sz w:val="19"/>
        </w:rPr>
        <w:t>Advantages</w:t>
      </w:r>
      <w:r>
        <w:rPr>
          <w:sz w:val="19"/>
        </w:rPr>
        <w:tab/>
        <w:t>Authors</w:t>
      </w:r>
      <w:r>
        <w:rPr>
          <w:spacing w:val="4"/>
          <w:sz w:val="19"/>
        </w:rPr>
        <w:t> </w:t>
      </w:r>
      <w:r>
        <w:rPr>
          <w:sz w:val="19"/>
        </w:rPr>
        <w:t>in</w:t>
      </w:r>
      <w:r>
        <w:rPr>
          <w:spacing w:val="5"/>
          <w:sz w:val="19"/>
        </w:rPr>
        <w:t> </w:t>
      </w:r>
      <w:r>
        <w:rPr>
          <w:spacing w:val="-2"/>
          <w:sz w:val="19"/>
        </w:rPr>
        <w:t>literature</w:t>
      </w:r>
    </w:p>
    <w:p>
      <w:pPr>
        <w:pStyle w:val="BodyText"/>
        <w:spacing w:before="5"/>
        <w:rPr>
          <w:sz w:val="4"/>
        </w:rPr>
      </w:pPr>
      <w:r>
        <w:rPr/>
        <w:pict>
          <v:group style="position:absolute;margin-left:56.692902pt;margin-top:3.818328pt;width:368.55pt;height:.75pt;mso-position-horizontal-relative:page;mso-position-vertical-relative:paragraph;z-index:-15706624;mso-wrap-distance-left:0;mso-wrap-distance-right:0" id="docshapegroup38" coordorigin="1134,76" coordsize="7371,15">
            <v:line style="position:absolute" from="1134,84" to="5046,84" stroked="true" strokeweight=".75pt" strokecolor="#000000">
              <v:stroke dashstyle="solid"/>
            </v:line>
            <v:line style="position:absolute" from="5046,84" to="8504,84" stroked="true" strokeweight=".75pt" strokecolor="#000000">
              <v:stroke dashstyle="solid"/>
            </v:line>
            <w10:wrap type="topAndBottom"/>
          </v:group>
        </w:pict>
      </w:r>
    </w:p>
    <w:p>
      <w:pPr>
        <w:tabs>
          <w:tab w:pos="4182" w:val="left" w:leader="none"/>
        </w:tabs>
        <w:spacing w:before="43"/>
        <w:ind w:left="270" w:right="0" w:firstLine="0"/>
        <w:jc w:val="both"/>
        <w:rPr>
          <w:sz w:val="19"/>
        </w:rPr>
      </w:pPr>
      <w:r>
        <w:rPr>
          <w:sz w:val="19"/>
        </w:rPr>
        <w:t>Aligns</w:t>
      </w:r>
      <w:r>
        <w:rPr>
          <w:spacing w:val="7"/>
          <w:sz w:val="19"/>
        </w:rPr>
        <w:t> </w:t>
      </w:r>
      <w:r>
        <w:rPr>
          <w:sz w:val="19"/>
        </w:rPr>
        <w:t>strategic</w:t>
      </w:r>
      <w:r>
        <w:rPr>
          <w:spacing w:val="8"/>
          <w:sz w:val="19"/>
        </w:rPr>
        <w:t> </w:t>
      </w:r>
      <w:r>
        <w:rPr>
          <w:sz w:val="19"/>
        </w:rPr>
        <w:t>goals</w:t>
      </w:r>
      <w:r>
        <w:rPr>
          <w:spacing w:val="8"/>
          <w:sz w:val="19"/>
        </w:rPr>
        <w:t> </w:t>
      </w:r>
      <w:r>
        <w:rPr>
          <w:sz w:val="19"/>
        </w:rPr>
        <w:t>to</w:t>
      </w:r>
      <w:r>
        <w:rPr>
          <w:spacing w:val="8"/>
          <w:sz w:val="19"/>
        </w:rPr>
        <w:t> </w:t>
      </w:r>
      <w:r>
        <w:rPr>
          <w:sz w:val="19"/>
        </w:rPr>
        <w:t>actions</w:t>
      </w:r>
      <w:r>
        <w:rPr>
          <w:spacing w:val="8"/>
          <w:sz w:val="19"/>
        </w:rPr>
        <w:t> </w:t>
      </w:r>
      <w:r>
        <w:rPr>
          <w:spacing w:val="-4"/>
          <w:sz w:val="19"/>
        </w:rPr>
        <w:t>taken</w:t>
      </w:r>
      <w:r>
        <w:rPr>
          <w:sz w:val="19"/>
        </w:rPr>
        <w:tab/>
        <w:t>Speckbacher</w:t>
      </w:r>
      <w:r>
        <w:rPr>
          <w:spacing w:val="7"/>
          <w:sz w:val="19"/>
        </w:rPr>
        <w:t> </w:t>
      </w:r>
      <w:r>
        <w:rPr>
          <w:i/>
          <w:sz w:val="19"/>
        </w:rPr>
        <w:t>et</w:t>
      </w:r>
      <w:r>
        <w:rPr>
          <w:i/>
          <w:spacing w:val="9"/>
          <w:sz w:val="19"/>
        </w:rPr>
        <w:t> </w:t>
      </w:r>
      <w:r>
        <w:rPr>
          <w:i/>
          <w:sz w:val="19"/>
        </w:rPr>
        <w:t>al.</w:t>
      </w:r>
      <w:r>
        <w:rPr>
          <w:i/>
          <w:spacing w:val="9"/>
          <w:sz w:val="19"/>
        </w:rPr>
        <w:t> </w:t>
      </w:r>
      <w:r>
        <w:rPr>
          <w:spacing w:val="-2"/>
          <w:sz w:val="19"/>
        </w:rPr>
        <w:t>(2003)</w:t>
      </w:r>
    </w:p>
    <w:p>
      <w:pPr>
        <w:spacing w:after="0"/>
        <w:jc w:val="both"/>
        <w:rPr>
          <w:sz w:val="19"/>
        </w:rPr>
        <w:sectPr>
          <w:pgSz w:w="9530" w:h="13610"/>
          <w:pgMar w:header="739" w:footer="717" w:top="920" w:bottom="900" w:left="920" w:right="900"/>
        </w:sectPr>
      </w:pPr>
    </w:p>
    <w:p>
      <w:pPr>
        <w:spacing w:line="232" w:lineRule="auto" w:before="117"/>
        <w:ind w:left="270" w:right="47" w:firstLine="0"/>
        <w:jc w:val="left"/>
        <w:rPr>
          <w:sz w:val="19"/>
        </w:rPr>
      </w:pPr>
      <w:r>
        <w:rPr/>
        <w:pict>
          <v:group style="position:absolute;margin-left:56.692902pt;margin-top:2.794668pt;width:368.55pt;height:.5pt;mso-position-horizontal-relative:page;mso-position-vertical-relative:paragraph;z-index:15751680" id="docshapegroup39" coordorigin="1134,56" coordsize="7371,10">
            <v:line style="position:absolute" from="1134,61" to="5046,61" stroked="true" strokeweight=".5pt" strokecolor="#000000">
              <v:stroke dashstyle="solid"/>
            </v:line>
            <v:line style="position:absolute" from="5046,61" to="8504,61" stroked="true" strokeweight=".5pt" strokecolor="#000000">
              <v:stroke dashstyle="solid"/>
            </v:line>
            <w10:wrap type="none"/>
          </v:group>
        </w:pict>
      </w:r>
      <w:r>
        <w:rPr/>
        <w:pict>
          <v:group style="position:absolute;margin-left:56.692902pt;margin-top:40.502869pt;width:368.55pt;height:.5pt;mso-position-horizontal-relative:page;mso-position-vertical-relative:paragraph;z-index:15752192" id="docshapegroup40" coordorigin="1134,810" coordsize="7371,10">
            <v:line style="position:absolute" from="1134,815" to="5046,815" stroked="true" strokeweight=".5pt" strokecolor="#000000">
              <v:stroke dashstyle="solid"/>
            </v:line>
            <v:line style="position:absolute" from="5046,815" to="8504,815" stroked="true" strokeweight=".5pt" strokecolor="#000000">
              <v:stroke dashstyle="solid"/>
            </v:line>
            <w10:wrap type="none"/>
          </v:group>
        </w:pict>
      </w:r>
      <w:r>
        <w:rPr>
          <w:sz w:val="19"/>
        </w:rPr>
        <w:t>Allows a fast and precise observation of business,</w:t>
      </w:r>
      <w:r>
        <w:rPr>
          <w:spacing w:val="-3"/>
          <w:sz w:val="19"/>
        </w:rPr>
        <w:t> </w:t>
      </w:r>
      <w:r>
        <w:rPr>
          <w:sz w:val="19"/>
        </w:rPr>
        <w:t>visualizing</w:t>
      </w:r>
      <w:r>
        <w:rPr>
          <w:spacing w:val="-3"/>
          <w:sz w:val="19"/>
        </w:rPr>
        <w:t> </w:t>
      </w:r>
      <w:r>
        <w:rPr>
          <w:sz w:val="19"/>
        </w:rPr>
        <w:t>performance</w:t>
      </w:r>
      <w:r>
        <w:rPr>
          <w:spacing w:val="-3"/>
          <w:sz w:val="19"/>
        </w:rPr>
        <w:t> </w:t>
      </w:r>
      <w:r>
        <w:rPr>
          <w:sz w:val="19"/>
        </w:rPr>
        <w:t>coming from several perspectives</w:t>
      </w:r>
    </w:p>
    <w:p>
      <w:pPr>
        <w:spacing w:line="232" w:lineRule="auto" w:before="119"/>
        <w:ind w:left="270" w:right="47" w:firstLine="0"/>
        <w:jc w:val="left"/>
        <w:rPr>
          <w:sz w:val="19"/>
        </w:rPr>
      </w:pPr>
      <w:r>
        <w:rPr/>
        <w:pict>
          <v:group style="position:absolute;margin-left:56.692902pt;margin-top:51.196072pt;width:368.55pt;height:.5pt;mso-position-horizontal-relative:page;mso-position-vertical-relative:paragraph;z-index:15752704" id="docshapegroup41" coordorigin="1134,1024" coordsize="7371,10">
            <v:line style="position:absolute" from="1134,1029" to="5046,1029" stroked="true" strokeweight=".5pt" strokecolor="#000000">
              <v:stroke dashstyle="solid"/>
            </v:line>
            <v:line style="position:absolute" from="5046,1029" to="8504,1029" stroked="true" strokeweight=".5pt" strokecolor="#000000">
              <v:stroke dashstyle="solid"/>
            </v:line>
            <w10:wrap type="none"/>
          </v:group>
        </w:pict>
      </w:r>
      <w:r>
        <w:rPr>
          <w:sz w:val="19"/>
        </w:rPr>
        <w:t>Facilitates communication between organizational</w:t>
      </w:r>
      <w:r>
        <w:rPr>
          <w:spacing w:val="-1"/>
          <w:sz w:val="19"/>
        </w:rPr>
        <w:t> </w:t>
      </w:r>
      <w:r>
        <w:rPr>
          <w:sz w:val="19"/>
        </w:rPr>
        <w:t>levels</w:t>
      </w:r>
      <w:r>
        <w:rPr>
          <w:spacing w:val="-1"/>
          <w:sz w:val="19"/>
        </w:rPr>
        <w:t> </w:t>
      </w:r>
      <w:r>
        <w:rPr>
          <w:sz w:val="19"/>
        </w:rPr>
        <w:t>by</w:t>
      </w:r>
      <w:r>
        <w:rPr>
          <w:spacing w:val="-1"/>
          <w:sz w:val="19"/>
        </w:rPr>
        <w:t> </w:t>
      </w:r>
      <w:r>
        <w:rPr>
          <w:sz w:val="19"/>
        </w:rPr>
        <w:t>articulating</w:t>
      </w:r>
      <w:r>
        <w:rPr>
          <w:spacing w:val="-1"/>
          <w:sz w:val="19"/>
        </w:rPr>
        <w:t> </w:t>
      </w:r>
      <w:r>
        <w:rPr>
          <w:sz w:val="19"/>
        </w:rPr>
        <w:t>goals, values and beliefs, reinforcing culture and driving behaviour</w:t>
      </w:r>
    </w:p>
    <w:p>
      <w:pPr>
        <w:spacing w:line="232" w:lineRule="auto" w:before="118"/>
        <w:ind w:left="270" w:right="47" w:firstLine="0"/>
        <w:jc w:val="left"/>
        <w:rPr>
          <w:sz w:val="19"/>
        </w:rPr>
      </w:pPr>
      <w:r>
        <w:rPr/>
        <w:pict>
          <v:group style="position:absolute;margin-left:56.692902pt;margin-top:40.53727pt;width:368.55pt;height:.5pt;mso-position-horizontal-relative:page;mso-position-vertical-relative:paragraph;z-index:15753216" id="docshapegroup42" coordorigin="1134,811" coordsize="7371,10">
            <v:line style="position:absolute" from="1134,816" to="5046,816" stroked="true" strokeweight=".5pt" strokecolor="#000000">
              <v:stroke dashstyle="solid"/>
            </v:line>
            <v:line style="position:absolute" from="5046,816" to="8504,816" stroked="true" strokeweight=".5pt" strokecolor="#000000">
              <v:stroke dashstyle="solid"/>
            </v:line>
            <w10:wrap type="none"/>
          </v:group>
        </w:pict>
      </w:r>
      <w:r>
        <w:rPr>
          <w:sz w:val="19"/>
        </w:rPr>
        <w:t>Connects multiple sorts of non financial indicators</w:t>
      </w:r>
      <w:r>
        <w:rPr>
          <w:spacing w:val="-3"/>
          <w:sz w:val="19"/>
        </w:rPr>
        <w:t> </w:t>
      </w:r>
      <w:r>
        <w:rPr>
          <w:sz w:val="19"/>
        </w:rPr>
        <w:t>(performance</w:t>
      </w:r>
      <w:r>
        <w:rPr>
          <w:spacing w:val="-3"/>
          <w:sz w:val="19"/>
        </w:rPr>
        <w:t> </w:t>
      </w:r>
      <w:r>
        <w:rPr>
          <w:sz w:val="19"/>
        </w:rPr>
        <w:t>drivers)</w:t>
      </w:r>
      <w:r>
        <w:rPr>
          <w:spacing w:val="-3"/>
          <w:sz w:val="19"/>
        </w:rPr>
        <w:t> </w:t>
      </w:r>
      <w:r>
        <w:rPr>
          <w:sz w:val="19"/>
        </w:rPr>
        <w:t>to</w:t>
      </w:r>
      <w:r>
        <w:rPr>
          <w:spacing w:val="-3"/>
          <w:sz w:val="19"/>
        </w:rPr>
        <w:t> </w:t>
      </w:r>
      <w:r>
        <w:rPr>
          <w:sz w:val="19"/>
        </w:rPr>
        <w:t>financial indicators (final results metrics)</w:t>
      </w:r>
    </w:p>
    <w:p>
      <w:pPr>
        <w:spacing w:line="232" w:lineRule="auto" w:before="119"/>
        <w:ind w:left="270" w:right="47" w:firstLine="0"/>
        <w:jc w:val="left"/>
        <w:rPr>
          <w:sz w:val="19"/>
        </w:rPr>
      </w:pPr>
      <w:r>
        <w:rPr/>
        <w:pict>
          <v:group style="position:absolute;margin-left:56.692902pt;margin-top:40.589867pt;width:368.55pt;height:.5pt;mso-position-horizontal-relative:page;mso-position-vertical-relative:paragraph;z-index:15753728" id="docshapegroup43" coordorigin="1134,812" coordsize="7371,10">
            <v:line style="position:absolute" from="1134,817" to="5046,817" stroked="true" strokeweight=".5pt" strokecolor="#000000">
              <v:stroke dashstyle="solid"/>
            </v:line>
            <v:line style="position:absolute" from="5046,817" to="8504,817" stroked="true" strokeweight=".5pt" strokecolor="#000000">
              <v:stroke dashstyle="solid"/>
            </v:line>
            <w10:wrap type="none"/>
          </v:group>
        </w:pict>
      </w:r>
      <w:r>
        <w:rPr>
          <w:sz w:val="19"/>
        </w:rPr>
        <w:t>Avoids information overload by limiting the number of variables and focusing on the </w:t>
      </w:r>
      <w:r>
        <w:rPr>
          <w:sz w:val="19"/>
        </w:rPr>
        <w:t>most relevant indicators</w:t>
      </w:r>
    </w:p>
    <w:p>
      <w:pPr>
        <w:spacing w:line="232" w:lineRule="auto" w:before="118"/>
        <w:ind w:left="270" w:right="47" w:firstLine="0"/>
        <w:jc w:val="left"/>
        <w:rPr>
          <w:sz w:val="19"/>
        </w:rPr>
      </w:pPr>
      <w:r>
        <w:rPr>
          <w:sz w:val="19"/>
        </w:rPr>
        <w:t>Enables the materialization of vision </w:t>
      </w:r>
      <w:r>
        <w:rPr>
          <w:sz w:val="19"/>
        </w:rPr>
        <w:t>and strategy by an easy use tool</w:t>
      </w:r>
    </w:p>
    <w:p>
      <w:pPr>
        <w:spacing w:line="232" w:lineRule="auto" w:before="117"/>
        <w:ind w:left="270" w:right="206" w:firstLine="0"/>
        <w:jc w:val="both"/>
        <w:rPr>
          <w:sz w:val="19"/>
        </w:rPr>
      </w:pPr>
      <w:r>
        <w:rPr/>
        <w:br w:type="column"/>
      </w:r>
      <w:r>
        <w:rPr>
          <w:sz w:val="19"/>
        </w:rPr>
        <w:t>Kaplan</w:t>
      </w:r>
      <w:r>
        <w:rPr>
          <w:spacing w:val="-9"/>
          <w:sz w:val="19"/>
        </w:rPr>
        <w:t> </w:t>
      </w:r>
      <w:r>
        <w:rPr>
          <w:sz w:val="19"/>
        </w:rPr>
        <w:t>and</w:t>
      </w:r>
      <w:r>
        <w:rPr>
          <w:spacing w:val="-9"/>
          <w:sz w:val="19"/>
        </w:rPr>
        <w:t> </w:t>
      </w:r>
      <w:r>
        <w:rPr>
          <w:sz w:val="19"/>
        </w:rPr>
        <w:t>Norton</w:t>
      </w:r>
      <w:r>
        <w:rPr>
          <w:spacing w:val="-9"/>
          <w:sz w:val="19"/>
        </w:rPr>
        <w:t> </w:t>
      </w:r>
      <w:r>
        <w:rPr>
          <w:sz w:val="19"/>
        </w:rPr>
        <w:t>(1992);Wong-On-Wing </w:t>
      </w:r>
      <w:r>
        <w:rPr>
          <w:i/>
          <w:sz w:val="19"/>
        </w:rPr>
        <w:t>et al. </w:t>
      </w:r>
      <w:r>
        <w:rPr>
          <w:sz w:val="19"/>
        </w:rPr>
        <w:t>(2007); Epstein and Manzoni (1998); Malina and Selto (2001)</w:t>
      </w:r>
    </w:p>
    <w:p>
      <w:pPr>
        <w:spacing w:line="215" w:lineRule="exact" w:before="114"/>
        <w:ind w:left="270" w:right="0" w:firstLine="0"/>
        <w:jc w:val="both"/>
        <w:rPr>
          <w:sz w:val="19"/>
        </w:rPr>
      </w:pPr>
      <w:r>
        <w:rPr>
          <w:sz w:val="19"/>
        </w:rPr>
        <w:t>Epstein</w:t>
      </w:r>
      <w:r>
        <w:rPr>
          <w:spacing w:val="5"/>
          <w:sz w:val="19"/>
        </w:rPr>
        <w:t> </w:t>
      </w:r>
      <w:r>
        <w:rPr>
          <w:sz w:val="19"/>
        </w:rPr>
        <w:t>and</w:t>
      </w:r>
      <w:r>
        <w:rPr>
          <w:spacing w:val="8"/>
          <w:sz w:val="19"/>
        </w:rPr>
        <w:t> </w:t>
      </w:r>
      <w:r>
        <w:rPr>
          <w:sz w:val="19"/>
        </w:rPr>
        <w:t>Manzoni</w:t>
      </w:r>
      <w:r>
        <w:rPr>
          <w:spacing w:val="8"/>
          <w:sz w:val="19"/>
        </w:rPr>
        <w:t> </w:t>
      </w:r>
      <w:r>
        <w:rPr>
          <w:sz w:val="19"/>
        </w:rPr>
        <w:t>(1998);</w:t>
      </w:r>
      <w:r>
        <w:rPr>
          <w:spacing w:val="8"/>
          <w:sz w:val="19"/>
        </w:rPr>
        <w:t> </w:t>
      </w:r>
      <w:r>
        <w:rPr>
          <w:sz w:val="19"/>
        </w:rPr>
        <w:t>Islam</w:t>
      </w:r>
      <w:r>
        <w:rPr>
          <w:spacing w:val="8"/>
          <w:sz w:val="19"/>
        </w:rPr>
        <w:t> </w:t>
      </w:r>
      <w:r>
        <w:rPr>
          <w:spacing w:val="-5"/>
          <w:sz w:val="19"/>
        </w:rPr>
        <w:t>and</w:t>
      </w:r>
    </w:p>
    <w:p>
      <w:pPr>
        <w:spacing w:line="215" w:lineRule="exact" w:before="0"/>
        <w:ind w:left="270" w:right="0" w:firstLine="0"/>
        <w:jc w:val="both"/>
        <w:rPr>
          <w:sz w:val="19"/>
        </w:rPr>
      </w:pPr>
      <w:r>
        <w:rPr>
          <w:sz w:val="19"/>
        </w:rPr>
        <w:t>Kellermanns</w:t>
      </w:r>
      <w:r>
        <w:rPr>
          <w:spacing w:val="-2"/>
          <w:sz w:val="19"/>
        </w:rPr>
        <w:t> (2006)</w:t>
      </w:r>
    </w:p>
    <w:p>
      <w:pPr>
        <w:pStyle w:val="BodyText"/>
        <w:rPr>
          <w:sz w:val="20"/>
        </w:rPr>
      </w:pPr>
    </w:p>
    <w:p>
      <w:pPr>
        <w:pStyle w:val="BodyText"/>
        <w:spacing w:before="6"/>
        <w:rPr>
          <w:sz w:val="26"/>
        </w:rPr>
      </w:pPr>
    </w:p>
    <w:p>
      <w:pPr>
        <w:spacing w:before="0"/>
        <w:ind w:left="270" w:right="0" w:firstLine="0"/>
        <w:jc w:val="left"/>
        <w:rPr>
          <w:sz w:val="19"/>
        </w:rPr>
      </w:pPr>
      <w:r>
        <w:rPr>
          <w:sz w:val="19"/>
        </w:rPr>
        <w:t>Wong-On-Wing</w:t>
      </w:r>
      <w:r>
        <w:rPr>
          <w:spacing w:val="1"/>
          <w:sz w:val="19"/>
        </w:rPr>
        <w:t> </w:t>
      </w:r>
      <w:r>
        <w:rPr>
          <w:i/>
          <w:sz w:val="19"/>
        </w:rPr>
        <w:t>et</w:t>
      </w:r>
      <w:r>
        <w:rPr>
          <w:i/>
          <w:spacing w:val="1"/>
          <w:sz w:val="19"/>
        </w:rPr>
        <w:t> </w:t>
      </w:r>
      <w:r>
        <w:rPr>
          <w:i/>
          <w:sz w:val="19"/>
        </w:rPr>
        <w:t>al.</w:t>
      </w:r>
      <w:r>
        <w:rPr>
          <w:i/>
          <w:spacing w:val="1"/>
          <w:sz w:val="19"/>
        </w:rPr>
        <w:t> </w:t>
      </w:r>
      <w:r>
        <w:rPr>
          <w:spacing w:val="-2"/>
          <w:sz w:val="19"/>
        </w:rPr>
        <w:t>(2007)</w:t>
      </w:r>
    </w:p>
    <w:p>
      <w:pPr>
        <w:pStyle w:val="BodyText"/>
        <w:rPr>
          <w:sz w:val="20"/>
        </w:rPr>
      </w:pPr>
    </w:p>
    <w:p>
      <w:pPr>
        <w:pStyle w:val="BodyText"/>
        <w:spacing w:before="7"/>
        <w:rPr>
          <w:sz w:val="26"/>
        </w:rPr>
      </w:pPr>
    </w:p>
    <w:p>
      <w:pPr>
        <w:spacing w:before="0"/>
        <w:ind w:left="270" w:right="0" w:firstLine="0"/>
        <w:jc w:val="left"/>
        <w:rPr>
          <w:sz w:val="19"/>
        </w:rPr>
      </w:pPr>
      <w:r>
        <w:rPr>
          <w:sz w:val="19"/>
        </w:rPr>
        <w:t>DeBusk</w:t>
      </w:r>
      <w:r>
        <w:rPr>
          <w:spacing w:val="6"/>
          <w:sz w:val="19"/>
        </w:rPr>
        <w:t> </w:t>
      </w:r>
      <w:r>
        <w:rPr>
          <w:i/>
          <w:sz w:val="19"/>
        </w:rPr>
        <w:t>et</w:t>
      </w:r>
      <w:r>
        <w:rPr>
          <w:i/>
          <w:spacing w:val="7"/>
          <w:sz w:val="19"/>
        </w:rPr>
        <w:t> </w:t>
      </w:r>
      <w:r>
        <w:rPr>
          <w:i/>
          <w:sz w:val="19"/>
        </w:rPr>
        <w:t>al.</w:t>
      </w:r>
      <w:r>
        <w:rPr>
          <w:i/>
          <w:spacing w:val="7"/>
          <w:sz w:val="19"/>
        </w:rPr>
        <w:t> </w:t>
      </w:r>
      <w:r>
        <w:rPr>
          <w:spacing w:val="-2"/>
          <w:sz w:val="19"/>
        </w:rPr>
        <w:t>(2003)</w:t>
      </w:r>
    </w:p>
    <w:p>
      <w:pPr>
        <w:pStyle w:val="BodyText"/>
        <w:rPr>
          <w:sz w:val="20"/>
        </w:rPr>
      </w:pPr>
    </w:p>
    <w:p>
      <w:pPr>
        <w:pStyle w:val="BodyText"/>
        <w:spacing w:before="6"/>
        <w:rPr>
          <w:sz w:val="26"/>
        </w:rPr>
      </w:pPr>
    </w:p>
    <w:p>
      <w:pPr>
        <w:spacing w:before="1"/>
        <w:ind w:left="270" w:right="0" w:firstLine="0"/>
        <w:jc w:val="left"/>
        <w:rPr>
          <w:sz w:val="19"/>
        </w:rPr>
      </w:pPr>
      <w:r>
        <w:rPr>
          <w:sz w:val="19"/>
        </w:rPr>
        <w:t>Ittner</w:t>
      </w:r>
      <w:r>
        <w:rPr>
          <w:spacing w:val="3"/>
          <w:sz w:val="19"/>
        </w:rPr>
        <w:t> </w:t>
      </w:r>
      <w:r>
        <w:rPr>
          <w:sz w:val="19"/>
        </w:rPr>
        <w:t>and</w:t>
      </w:r>
      <w:r>
        <w:rPr>
          <w:spacing w:val="4"/>
          <w:sz w:val="19"/>
        </w:rPr>
        <w:t> </w:t>
      </w:r>
      <w:r>
        <w:rPr>
          <w:sz w:val="19"/>
        </w:rPr>
        <w:t>Larcker</w:t>
      </w:r>
      <w:r>
        <w:rPr>
          <w:spacing w:val="4"/>
          <w:sz w:val="19"/>
        </w:rPr>
        <w:t> </w:t>
      </w:r>
      <w:r>
        <w:rPr>
          <w:spacing w:val="-2"/>
          <w:sz w:val="19"/>
        </w:rPr>
        <w:t>(1998)</w:t>
      </w:r>
    </w:p>
    <w:p>
      <w:pPr>
        <w:spacing w:after="0"/>
        <w:jc w:val="left"/>
        <w:rPr>
          <w:sz w:val="19"/>
        </w:rPr>
        <w:sectPr>
          <w:type w:val="continuous"/>
          <w:pgSz w:w="9530" w:h="13610"/>
          <w:pgMar w:header="739" w:footer="717" w:top="680" w:bottom="280" w:left="920" w:right="900"/>
          <w:cols w:num="2" w:equalWidth="0">
            <w:col w:w="3855" w:space="57"/>
            <w:col w:w="3798"/>
          </w:cols>
        </w:sectPr>
      </w:pPr>
    </w:p>
    <w:p>
      <w:pPr>
        <w:pStyle w:val="BodyText"/>
        <w:spacing w:before="11"/>
        <w:rPr>
          <w:sz w:val="4"/>
        </w:rPr>
      </w:pPr>
    </w:p>
    <w:p>
      <w:pPr>
        <w:pStyle w:val="BodyText"/>
        <w:spacing w:line="20" w:lineRule="exact"/>
        <w:ind w:left="208"/>
        <w:rPr>
          <w:sz w:val="2"/>
        </w:rPr>
      </w:pPr>
      <w:r>
        <w:rPr>
          <w:sz w:val="2"/>
        </w:rPr>
        <w:pict>
          <v:group style="width:368.55pt;height:.5pt;mso-position-horizontal-relative:char;mso-position-vertical-relative:line" id="docshapegroup44" coordorigin="0,0" coordsize="7371,10">
            <v:line style="position:absolute" from="0,5" to="3912,5" stroked="true" strokeweight=".5pt" strokecolor="#000000">
              <v:stroke dashstyle="solid"/>
            </v:line>
            <v:line style="position:absolute" from="3912,5" to="7370,5" stroked="true" strokeweight=".5pt" strokecolor="#000000">
              <v:stroke dashstyle="solid"/>
            </v:line>
          </v:group>
        </w:pict>
      </w:r>
      <w:r>
        <w:rPr>
          <w:sz w:val="2"/>
        </w:rPr>
      </w:r>
    </w:p>
    <w:p>
      <w:pPr>
        <w:tabs>
          <w:tab w:pos="4181" w:val="left" w:leader="none"/>
        </w:tabs>
        <w:spacing w:before="36"/>
        <w:ind w:left="270" w:right="0" w:firstLine="0"/>
        <w:jc w:val="left"/>
        <w:rPr>
          <w:sz w:val="19"/>
        </w:rPr>
      </w:pPr>
      <w:r>
        <w:rPr/>
        <w:pict>
          <v:group style="position:absolute;margin-left:56.692902pt;margin-top:15.513341pt;width:368.55pt;height:.5pt;mso-position-horizontal-relative:page;mso-position-vertical-relative:paragraph;z-index:15754240" id="docshapegroup45" coordorigin="1134,310" coordsize="7371,10">
            <v:line style="position:absolute" from="1134,315" to="5046,315" stroked="true" strokeweight=".5pt" strokecolor="#000000">
              <v:stroke dashstyle="solid"/>
            </v:line>
            <v:line style="position:absolute" from="5046,315" to="8504,315" stroked="true" strokeweight=".5pt" strokecolor="#000000">
              <v:stroke dashstyle="solid"/>
            </v:line>
            <w10:wrap type="none"/>
          </v:group>
        </w:pict>
      </w:r>
      <w:r>
        <w:rPr>
          <w:sz w:val="19"/>
        </w:rPr>
        <w:t>Easy</w:t>
      </w:r>
      <w:r>
        <w:rPr>
          <w:spacing w:val="5"/>
          <w:sz w:val="19"/>
        </w:rPr>
        <w:t> </w:t>
      </w:r>
      <w:r>
        <w:rPr>
          <w:sz w:val="19"/>
        </w:rPr>
        <w:t>to</w:t>
      </w:r>
      <w:r>
        <w:rPr>
          <w:spacing w:val="6"/>
          <w:sz w:val="19"/>
        </w:rPr>
        <w:t> </w:t>
      </w:r>
      <w:r>
        <w:rPr>
          <w:spacing w:val="-2"/>
          <w:sz w:val="19"/>
        </w:rPr>
        <w:t>apply</w:t>
      </w:r>
      <w:r>
        <w:rPr>
          <w:sz w:val="19"/>
        </w:rPr>
        <w:tab/>
        <w:t>Kanji</w:t>
      </w:r>
      <w:r>
        <w:rPr>
          <w:spacing w:val="5"/>
          <w:sz w:val="19"/>
        </w:rPr>
        <w:t> </w:t>
      </w:r>
      <w:r>
        <w:rPr>
          <w:sz w:val="19"/>
        </w:rPr>
        <w:t>and</w:t>
      </w:r>
      <w:r>
        <w:rPr>
          <w:spacing w:val="5"/>
          <w:sz w:val="19"/>
        </w:rPr>
        <w:t> </w:t>
      </w:r>
      <w:r>
        <w:rPr>
          <w:sz w:val="19"/>
        </w:rPr>
        <w:t>Moura</w:t>
      </w:r>
      <w:r>
        <w:rPr>
          <w:spacing w:val="6"/>
          <w:sz w:val="19"/>
        </w:rPr>
        <w:t> </w:t>
      </w:r>
      <w:r>
        <w:rPr>
          <w:sz w:val="19"/>
        </w:rPr>
        <w:t>de</w:t>
      </w:r>
      <w:r>
        <w:rPr>
          <w:spacing w:val="5"/>
          <w:sz w:val="19"/>
        </w:rPr>
        <w:t> </w:t>
      </w:r>
      <w:r>
        <w:rPr>
          <w:sz w:val="19"/>
        </w:rPr>
        <w:t>Sá</w:t>
      </w:r>
      <w:r>
        <w:rPr>
          <w:spacing w:val="5"/>
          <w:sz w:val="19"/>
        </w:rPr>
        <w:t> </w:t>
      </w:r>
      <w:r>
        <w:rPr>
          <w:spacing w:val="-2"/>
          <w:sz w:val="19"/>
        </w:rPr>
        <w:t>(2002)</w:t>
      </w:r>
    </w:p>
    <w:p>
      <w:pPr>
        <w:spacing w:after="0"/>
        <w:jc w:val="left"/>
        <w:rPr>
          <w:sz w:val="19"/>
        </w:rPr>
        <w:sectPr>
          <w:type w:val="continuous"/>
          <w:pgSz w:w="9530" w:h="13610"/>
          <w:pgMar w:header="739" w:footer="717" w:top="680" w:bottom="280" w:left="920" w:right="900"/>
        </w:sectPr>
      </w:pPr>
    </w:p>
    <w:p>
      <w:pPr>
        <w:spacing w:line="215" w:lineRule="exact" w:before="112"/>
        <w:ind w:left="270" w:right="0" w:firstLine="0"/>
        <w:jc w:val="left"/>
        <w:rPr>
          <w:sz w:val="19"/>
        </w:rPr>
      </w:pPr>
      <w:r>
        <w:rPr>
          <w:sz w:val="19"/>
        </w:rPr>
        <w:t>Allows</w:t>
      </w:r>
      <w:r>
        <w:rPr>
          <w:spacing w:val="2"/>
          <w:sz w:val="19"/>
        </w:rPr>
        <w:t> </w:t>
      </w:r>
      <w:r>
        <w:rPr>
          <w:sz w:val="19"/>
        </w:rPr>
        <w:t>clarification,</w:t>
      </w:r>
      <w:r>
        <w:rPr>
          <w:spacing w:val="3"/>
          <w:sz w:val="19"/>
        </w:rPr>
        <w:t> </w:t>
      </w:r>
      <w:r>
        <w:rPr>
          <w:sz w:val="19"/>
        </w:rPr>
        <w:t>consensus</w:t>
      </w:r>
      <w:r>
        <w:rPr>
          <w:spacing w:val="3"/>
          <w:sz w:val="19"/>
        </w:rPr>
        <w:t> </w:t>
      </w:r>
      <w:r>
        <w:rPr>
          <w:sz w:val="19"/>
        </w:rPr>
        <w:t>and</w:t>
      </w:r>
      <w:r>
        <w:rPr>
          <w:spacing w:val="3"/>
          <w:sz w:val="19"/>
        </w:rPr>
        <w:t> </w:t>
      </w:r>
      <w:r>
        <w:rPr>
          <w:spacing w:val="-2"/>
          <w:sz w:val="19"/>
        </w:rPr>
        <w:t>focusing</w:t>
      </w:r>
    </w:p>
    <w:p>
      <w:pPr>
        <w:spacing w:line="215" w:lineRule="exact" w:before="0"/>
        <w:ind w:left="270" w:right="0" w:firstLine="0"/>
        <w:jc w:val="left"/>
        <w:rPr>
          <w:sz w:val="19"/>
        </w:rPr>
      </w:pPr>
      <w:r>
        <w:rPr/>
        <w:pict>
          <v:group style="position:absolute;margin-left:56.692902pt;margin-top:13.547404pt;width:368.55pt;height:.5pt;mso-position-horizontal-relative:page;mso-position-vertical-relative:paragraph;z-index:-16316928" id="docshapegroup46" coordorigin="1134,271" coordsize="7371,10">
            <v:line style="position:absolute" from="1134,276" to="5046,276" stroked="true" strokeweight=".5pt" strokecolor="#000000">
              <v:stroke dashstyle="solid"/>
            </v:line>
            <v:line style="position:absolute" from="5046,276" to="8504,276" stroked="true" strokeweight=".5pt" strokecolor="#000000">
              <v:stroke dashstyle="solid"/>
            </v:line>
            <w10:wrap type="none"/>
          </v:group>
        </w:pict>
      </w:r>
      <w:r>
        <w:rPr>
          <w:sz w:val="19"/>
        </w:rPr>
        <w:t>on</w:t>
      </w:r>
      <w:r>
        <w:rPr>
          <w:spacing w:val="9"/>
          <w:sz w:val="19"/>
        </w:rPr>
        <w:t> </w:t>
      </w:r>
      <w:r>
        <w:rPr>
          <w:sz w:val="19"/>
        </w:rPr>
        <w:t>performance</w:t>
      </w:r>
      <w:r>
        <w:rPr>
          <w:spacing w:val="9"/>
          <w:sz w:val="19"/>
        </w:rPr>
        <w:t> </w:t>
      </w:r>
      <w:r>
        <w:rPr>
          <w:sz w:val="19"/>
        </w:rPr>
        <w:t>improvement</w:t>
      </w:r>
      <w:r>
        <w:rPr>
          <w:spacing w:val="9"/>
          <w:sz w:val="19"/>
        </w:rPr>
        <w:t> </w:t>
      </w:r>
      <w:r>
        <w:rPr>
          <w:spacing w:val="-4"/>
          <w:sz w:val="19"/>
        </w:rPr>
        <w:t>needs</w:t>
      </w:r>
    </w:p>
    <w:p>
      <w:pPr>
        <w:spacing w:line="232" w:lineRule="auto" w:before="116"/>
        <w:ind w:left="270" w:right="0" w:firstLine="0"/>
        <w:jc w:val="left"/>
        <w:rPr>
          <w:sz w:val="19"/>
        </w:rPr>
      </w:pPr>
      <w:r>
        <w:rPr/>
        <w:pict>
          <v:group style="position:absolute;margin-left:56.692902pt;margin-top:29.724066pt;width:368.55pt;height:.75pt;mso-position-horizontal-relative:page;mso-position-vertical-relative:paragraph;z-index:-16316416" id="docshapegroup47" coordorigin="1134,594" coordsize="7371,15">
            <v:line style="position:absolute" from="1134,602" to="5046,602" stroked="true" strokeweight=".75pt" strokecolor="#000000">
              <v:stroke dashstyle="solid"/>
            </v:line>
            <v:line style="position:absolute" from="5046,602" to="8504,602" stroked="true" strokeweight=".75pt" strokecolor="#000000">
              <v:stroke dashstyle="solid"/>
            </v:line>
            <w10:wrap type="none"/>
          </v:group>
        </w:pict>
      </w:r>
      <w:r>
        <w:rPr>
          <w:sz w:val="19"/>
        </w:rPr>
        <w:t>Permits strategy explanation, adaptation </w:t>
      </w:r>
      <w:r>
        <w:rPr>
          <w:sz w:val="19"/>
        </w:rPr>
        <w:t>and communication</w:t>
      </w:r>
      <w:r>
        <w:rPr>
          <w:spacing w:val="9"/>
          <w:sz w:val="19"/>
        </w:rPr>
        <w:t> </w:t>
      </w:r>
      <w:r>
        <w:rPr>
          <w:sz w:val="19"/>
        </w:rPr>
        <w:t>throughout</w:t>
      </w:r>
      <w:r>
        <w:rPr>
          <w:spacing w:val="9"/>
          <w:sz w:val="19"/>
        </w:rPr>
        <w:t> </w:t>
      </w:r>
      <w:r>
        <w:rPr>
          <w:sz w:val="19"/>
        </w:rPr>
        <w:t>the</w:t>
      </w:r>
      <w:r>
        <w:rPr>
          <w:spacing w:val="9"/>
          <w:sz w:val="19"/>
        </w:rPr>
        <w:t> </w:t>
      </w:r>
      <w:r>
        <w:rPr>
          <w:spacing w:val="-2"/>
          <w:sz w:val="19"/>
        </w:rPr>
        <w:t>organization</w:t>
      </w:r>
    </w:p>
    <w:p>
      <w:pPr>
        <w:spacing w:line="595" w:lineRule="auto" w:before="112"/>
        <w:ind w:left="270" w:right="900" w:firstLine="0"/>
        <w:jc w:val="left"/>
        <w:rPr>
          <w:sz w:val="19"/>
        </w:rPr>
      </w:pPr>
      <w:r>
        <w:rPr/>
        <w:br w:type="column"/>
      </w:r>
      <w:r>
        <w:rPr>
          <w:sz w:val="19"/>
        </w:rPr>
        <w:t>Kaplan</w:t>
      </w:r>
      <w:r>
        <w:rPr>
          <w:spacing w:val="-2"/>
          <w:sz w:val="19"/>
        </w:rPr>
        <w:t> </w:t>
      </w:r>
      <w:r>
        <w:rPr>
          <w:sz w:val="19"/>
        </w:rPr>
        <w:t>and</w:t>
      </w:r>
      <w:r>
        <w:rPr>
          <w:spacing w:val="-2"/>
          <w:sz w:val="19"/>
        </w:rPr>
        <w:t> </w:t>
      </w:r>
      <w:r>
        <w:rPr>
          <w:sz w:val="19"/>
        </w:rPr>
        <w:t>Norton</w:t>
      </w:r>
      <w:r>
        <w:rPr>
          <w:spacing w:val="-2"/>
          <w:sz w:val="19"/>
        </w:rPr>
        <w:t> </w:t>
      </w:r>
      <w:r>
        <w:rPr>
          <w:sz w:val="19"/>
        </w:rPr>
        <w:t>(1996b) Kaplan</w:t>
      </w:r>
      <w:r>
        <w:rPr>
          <w:spacing w:val="3"/>
          <w:sz w:val="19"/>
        </w:rPr>
        <w:t> </w:t>
      </w:r>
      <w:r>
        <w:rPr>
          <w:sz w:val="19"/>
        </w:rPr>
        <w:t>and</w:t>
      </w:r>
      <w:r>
        <w:rPr>
          <w:spacing w:val="4"/>
          <w:sz w:val="19"/>
        </w:rPr>
        <w:t> </w:t>
      </w:r>
      <w:r>
        <w:rPr>
          <w:sz w:val="19"/>
        </w:rPr>
        <w:t>Norton</w:t>
      </w:r>
      <w:r>
        <w:rPr>
          <w:spacing w:val="4"/>
          <w:sz w:val="19"/>
        </w:rPr>
        <w:t> </w:t>
      </w:r>
      <w:r>
        <w:rPr>
          <w:spacing w:val="-2"/>
          <w:sz w:val="19"/>
        </w:rPr>
        <w:t>(1996b)</w:t>
      </w:r>
    </w:p>
    <w:p>
      <w:pPr>
        <w:spacing w:after="0" w:line="595" w:lineRule="auto"/>
        <w:jc w:val="left"/>
        <w:rPr>
          <w:sz w:val="19"/>
        </w:rPr>
        <w:sectPr>
          <w:type w:val="continuous"/>
          <w:pgSz w:w="9530" w:h="13610"/>
          <w:pgMar w:header="739" w:footer="717" w:top="680" w:bottom="280" w:left="920" w:right="900"/>
          <w:cols w:num="2" w:equalWidth="0">
            <w:col w:w="3743" w:space="169"/>
            <w:col w:w="3798"/>
          </w:cols>
        </w:sectPr>
      </w:pPr>
    </w:p>
    <w:p>
      <w:pPr>
        <w:pStyle w:val="BodyText"/>
        <w:spacing w:before="9"/>
        <w:rPr>
          <w:sz w:val="14"/>
        </w:rPr>
      </w:pPr>
    </w:p>
    <w:p>
      <w:pPr>
        <w:spacing w:before="92"/>
        <w:ind w:left="0" w:right="231" w:firstLine="0"/>
        <w:jc w:val="right"/>
        <w:rPr>
          <w:i/>
          <w:sz w:val="19"/>
        </w:rPr>
      </w:pPr>
      <w:r>
        <w:rPr>
          <w:i/>
          <w:sz w:val="19"/>
        </w:rPr>
        <w:t>End</w:t>
      </w:r>
      <w:r>
        <w:rPr>
          <w:i/>
          <w:spacing w:val="4"/>
          <w:sz w:val="19"/>
        </w:rPr>
        <w:t> </w:t>
      </w:r>
      <w:r>
        <w:rPr>
          <w:i/>
          <w:sz w:val="19"/>
        </w:rPr>
        <w:t>of</w:t>
      </w:r>
      <w:r>
        <w:rPr>
          <w:i/>
          <w:spacing w:val="56"/>
          <w:sz w:val="19"/>
        </w:rPr>
        <w:t> </w:t>
      </w:r>
      <w:r>
        <w:rPr>
          <w:i/>
          <w:sz w:val="19"/>
        </w:rPr>
        <w:t>Table</w:t>
      </w:r>
      <w:r>
        <w:rPr>
          <w:i/>
          <w:spacing w:val="4"/>
          <w:sz w:val="19"/>
        </w:rPr>
        <w:t> </w:t>
      </w:r>
      <w:r>
        <w:rPr>
          <w:i/>
          <w:spacing w:val="-10"/>
          <w:sz w:val="19"/>
        </w:rPr>
        <w:t>4</w:t>
      </w:r>
    </w:p>
    <w:p>
      <w:pPr>
        <w:pStyle w:val="BodyText"/>
        <w:spacing w:before="5"/>
        <w:rPr>
          <w:i/>
          <w:sz w:val="7"/>
        </w:rPr>
      </w:pPr>
      <w:r>
        <w:rPr/>
        <w:pict>
          <v:group style="position:absolute;margin-left:51.023602pt;margin-top:5.541842pt;width:368.55pt;height:.75pt;mso-position-horizontal-relative:page;mso-position-vertical-relative:paragraph;z-index:-15701504;mso-wrap-distance-left:0;mso-wrap-distance-right:0" id="docshapegroup48" coordorigin="1020,111" coordsize="7371,15">
            <v:line style="position:absolute" from="1020,118" to="4932,118" stroked="true" strokeweight=".75pt" strokecolor="#000000">
              <v:stroke dashstyle="solid"/>
            </v:line>
            <v:line style="position:absolute" from="4932,118" to="8391,118" stroked="true" strokeweight=".75pt" strokecolor="#000000">
              <v:stroke dashstyle="solid"/>
            </v:line>
            <w10:wrap type="topAndBottom"/>
          </v:group>
        </w:pict>
      </w:r>
    </w:p>
    <w:p>
      <w:pPr>
        <w:tabs>
          <w:tab w:pos="4068" w:val="left" w:leader="none"/>
        </w:tabs>
        <w:spacing w:before="60"/>
        <w:ind w:left="157" w:right="0" w:firstLine="0"/>
        <w:jc w:val="left"/>
        <w:rPr>
          <w:sz w:val="19"/>
        </w:rPr>
      </w:pPr>
      <w:r>
        <w:rPr>
          <w:spacing w:val="-2"/>
          <w:sz w:val="19"/>
        </w:rPr>
        <w:t>Advantages</w:t>
      </w:r>
      <w:r>
        <w:rPr>
          <w:sz w:val="19"/>
        </w:rPr>
        <w:tab/>
        <w:t>Authors</w:t>
      </w:r>
      <w:r>
        <w:rPr>
          <w:spacing w:val="4"/>
          <w:sz w:val="19"/>
        </w:rPr>
        <w:t> </w:t>
      </w:r>
      <w:r>
        <w:rPr>
          <w:sz w:val="19"/>
        </w:rPr>
        <w:t>in</w:t>
      </w:r>
      <w:r>
        <w:rPr>
          <w:spacing w:val="5"/>
          <w:sz w:val="19"/>
        </w:rPr>
        <w:t> </w:t>
      </w:r>
      <w:r>
        <w:rPr>
          <w:spacing w:val="-2"/>
          <w:sz w:val="19"/>
        </w:rPr>
        <w:t>literature</w:t>
      </w:r>
    </w:p>
    <w:p>
      <w:pPr>
        <w:spacing w:after="0"/>
        <w:jc w:val="left"/>
        <w:rPr>
          <w:sz w:val="19"/>
        </w:rPr>
        <w:sectPr>
          <w:pgSz w:w="9530" w:h="13610"/>
          <w:pgMar w:header="739" w:footer="717" w:top="920" w:bottom="900" w:left="920" w:right="900"/>
        </w:sectPr>
      </w:pPr>
    </w:p>
    <w:p>
      <w:pPr>
        <w:spacing w:line="232" w:lineRule="auto" w:before="128"/>
        <w:ind w:left="157" w:right="0" w:firstLine="0"/>
        <w:jc w:val="left"/>
        <w:rPr>
          <w:sz w:val="19"/>
        </w:rPr>
      </w:pPr>
      <w:r>
        <w:rPr/>
        <w:pict>
          <v:group style="position:absolute;margin-left:51.023602pt;margin-top:3.792749pt;width:368.55pt;height:.75pt;mso-position-horizontal-relative:page;mso-position-vertical-relative:paragraph;z-index:15761920" id="docshapegroup49" coordorigin="1020,76" coordsize="7371,15">
            <v:line style="position:absolute" from="1020,83" to="4932,83" stroked="true" strokeweight=".75pt" strokecolor="#000000">
              <v:stroke dashstyle="solid"/>
            </v:line>
            <v:line style="position:absolute" from="4932,83" to="8391,83" stroked="true" strokeweight=".75pt" strokecolor="#000000">
              <v:stroke dashstyle="solid"/>
            </v:line>
            <w10:wrap type="none"/>
          </v:group>
        </w:pict>
      </w:r>
      <w:r>
        <w:rPr>
          <w:sz w:val="19"/>
        </w:rPr>
        <w:t>Consents individual goals alignment </w:t>
      </w:r>
      <w:r>
        <w:rPr>
          <w:sz w:val="19"/>
        </w:rPr>
        <w:t>with organizational strategy</w:t>
      </w:r>
    </w:p>
    <w:p>
      <w:pPr>
        <w:spacing w:line="232" w:lineRule="auto" w:before="107"/>
        <w:ind w:left="157" w:right="0" w:firstLine="0"/>
        <w:jc w:val="left"/>
        <w:rPr>
          <w:sz w:val="19"/>
        </w:rPr>
      </w:pPr>
      <w:r>
        <w:rPr/>
        <w:pict>
          <v:group style="position:absolute;margin-left:51.023602pt;margin-top:2.86608pt;width:368.55pt;height:.5pt;mso-position-horizontal-relative:page;mso-position-vertical-relative:paragraph;z-index:-16311808" id="docshapegroup50" coordorigin="1020,57" coordsize="7371,10">
            <v:line style="position:absolute" from="1020,62" to="4932,62" stroked="true" strokeweight=".5pt" strokecolor="#000000">
              <v:stroke dashstyle="solid"/>
            </v:line>
            <v:line style="position:absolute" from="4932,62" to="8391,62" stroked="true" strokeweight=".5pt" strokecolor="#000000">
              <v:stroke dashstyle="solid"/>
            </v:line>
            <w10:wrap type="none"/>
          </v:group>
        </w:pict>
      </w:r>
      <w:r>
        <w:rPr/>
        <w:pict>
          <v:group style="position:absolute;margin-left:51.023602pt;margin-top:29.407181pt;width:368.55pt;height:.5pt;mso-position-horizontal-relative:page;mso-position-vertical-relative:paragraph;z-index:-16311296" id="docshapegroup51" coordorigin="1020,588" coordsize="7371,10">
            <v:line style="position:absolute" from="1020,593" to="4932,593" stroked="true" strokeweight=".5pt" strokecolor="#000000">
              <v:stroke dashstyle="solid"/>
            </v:line>
            <v:line style="position:absolute" from="4932,593" to="8391,593" stroked="true" strokeweight=".5pt" strokecolor="#000000">
              <v:stroke dashstyle="solid"/>
            </v:line>
            <w10:wrap type="none"/>
          </v:group>
        </w:pict>
      </w:r>
      <w:r>
        <w:rPr>
          <w:sz w:val="19"/>
        </w:rPr>
        <w:t>Provides</w:t>
      </w:r>
      <w:r>
        <w:rPr>
          <w:spacing w:val="-1"/>
          <w:sz w:val="19"/>
        </w:rPr>
        <w:t> </w:t>
      </w:r>
      <w:r>
        <w:rPr>
          <w:sz w:val="19"/>
        </w:rPr>
        <w:t>useful</w:t>
      </w:r>
      <w:r>
        <w:rPr>
          <w:spacing w:val="-1"/>
          <w:sz w:val="19"/>
        </w:rPr>
        <w:t> </w:t>
      </w:r>
      <w:r>
        <w:rPr>
          <w:sz w:val="19"/>
        </w:rPr>
        <w:t>feedback</w:t>
      </w:r>
      <w:r>
        <w:rPr>
          <w:spacing w:val="-1"/>
          <w:sz w:val="19"/>
        </w:rPr>
        <w:t> </w:t>
      </w:r>
      <w:r>
        <w:rPr>
          <w:sz w:val="19"/>
        </w:rPr>
        <w:t>for</w:t>
      </w:r>
      <w:r>
        <w:rPr>
          <w:spacing w:val="-1"/>
          <w:sz w:val="19"/>
        </w:rPr>
        <w:t> </w:t>
      </w:r>
      <w:r>
        <w:rPr>
          <w:sz w:val="19"/>
        </w:rPr>
        <w:t>organizational learning and performance development</w:t>
      </w:r>
    </w:p>
    <w:p>
      <w:pPr>
        <w:spacing w:line="583" w:lineRule="auto" w:before="123"/>
        <w:ind w:left="157" w:right="1023" w:firstLine="0"/>
        <w:jc w:val="left"/>
        <w:rPr>
          <w:sz w:val="19"/>
        </w:rPr>
      </w:pPr>
      <w:r>
        <w:rPr/>
        <w:br w:type="column"/>
      </w:r>
      <w:r>
        <w:rPr>
          <w:sz w:val="19"/>
        </w:rPr>
        <w:t>Kaplan</w:t>
      </w:r>
      <w:r>
        <w:rPr>
          <w:spacing w:val="-2"/>
          <w:sz w:val="19"/>
        </w:rPr>
        <w:t> </w:t>
      </w:r>
      <w:r>
        <w:rPr>
          <w:sz w:val="19"/>
        </w:rPr>
        <w:t>and</w:t>
      </w:r>
      <w:r>
        <w:rPr>
          <w:spacing w:val="-2"/>
          <w:sz w:val="19"/>
        </w:rPr>
        <w:t> </w:t>
      </w:r>
      <w:r>
        <w:rPr>
          <w:sz w:val="19"/>
        </w:rPr>
        <w:t>Norton</w:t>
      </w:r>
      <w:r>
        <w:rPr>
          <w:spacing w:val="-2"/>
          <w:sz w:val="19"/>
        </w:rPr>
        <w:t> </w:t>
      </w:r>
      <w:r>
        <w:rPr>
          <w:sz w:val="19"/>
        </w:rPr>
        <w:t>(1996b) Malina and Selto (2001)</w:t>
      </w:r>
    </w:p>
    <w:p>
      <w:pPr>
        <w:spacing w:after="0" w:line="583" w:lineRule="auto"/>
        <w:jc w:val="left"/>
        <w:rPr>
          <w:sz w:val="19"/>
        </w:rPr>
        <w:sectPr>
          <w:type w:val="continuous"/>
          <w:pgSz w:w="9530" w:h="13610"/>
          <w:pgMar w:header="739" w:footer="717" w:top="680" w:bottom="280" w:left="920" w:right="900"/>
          <w:cols w:num="2" w:equalWidth="0">
            <w:col w:w="3545" w:space="367"/>
            <w:col w:w="3798"/>
          </w:cols>
        </w:sectPr>
      </w:pPr>
    </w:p>
    <w:p>
      <w:pPr>
        <w:tabs>
          <w:tab w:pos="4068" w:val="left" w:leader="none"/>
        </w:tabs>
        <w:spacing w:line="350" w:lineRule="auto" w:before="0"/>
        <w:ind w:left="157" w:right="1269" w:firstLine="0"/>
        <w:jc w:val="left"/>
        <w:rPr>
          <w:sz w:val="19"/>
        </w:rPr>
      </w:pPr>
      <w:r>
        <w:rPr/>
        <w:pict>
          <v:group style="position:absolute;margin-left:51.023602pt;margin-top:13.730824pt;width:368.55pt;height:.5pt;mso-position-horizontal-relative:page;mso-position-vertical-relative:paragraph;z-index:-16310784" id="docshapegroup52" coordorigin="1020,275" coordsize="7371,10">
            <v:line style="position:absolute" from="1020,280" to="4932,280" stroked="true" strokeweight=".5pt" strokecolor="#000000">
              <v:stroke dashstyle="solid"/>
            </v:line>
            <v:line style="position:absolute" from="4932,280" to="8391,280" stroked="true" strokeweight=".5pt" strokecolor="#000000">
              <v:stroke dashstyle="solid"/>
            </v:line>
            <w10:wrap type="none"/>
          </v:group>
        </w:pict>
      </w:r>
      <w:r>
        <w:rPr/>
        <w:pict>
          <v:group style="position:absolute;margin-left:51.023602pt;margin-top:29.672024pt;width:368.55pt;height:.5pt;mso-position-horizontal-relative:page;mso-position-vertical-relative:paragraph;z-index:-16310272" id="docshapegroup53" coordorigin="1020,593" coordsize="7371,10">
            <v:line style="position:absolute" from="1020,598" to="4932,598" stroked="true" strokeweight=".5pt" strokecolor="#000000">
              <v:stroke dashstyle="solid"/>
            </v:line>
            <v:line style="position:absolute" from="4932,598" to="8391,598" stroked="true" strokeweight=".5pt" strokecolor="#000000">
              <v:stroke dashstyle="solid"/>
            </v:line>
            <w10:wrap type="none"/>
          </v:group>
        </w:pict>
      </w:r>
      <w:r>
        <w:rPr>
          <w:sz w:val="19"/>
        </w:rPr>
        <w:t>Favors pro-activeness over reaction</w:t>
        <w:tab/>
        <w:t>Bourguignon </w:t>
      </w:r>
      <w:r>
        <w:rPr>
          <w:i/>
          <w:sz w:val="19"/>
        </w:rPr>
        <w:t>et al. </w:t>
      </w:r>
      <w:r>
        <w:rPr>
          <w:sz w:val="19"/>
        </w:rPr>
        <w:t>(2004) Focuses on clients and markets</w:t>
        <w:tab/>
        <w:t>Kanji and Moura de Sá </w:t>
      </w:r>
      <w:r>
        <w:rPr>
          <w:sz w:val="19"/>
        </w:rPr>
        <w:t>(2002)</w:t>
      </w:r>
    </w:p>
    <w:p>
      <w:pPr>
        <w:spacing w:after="0" w:line="350" w:lineRule="auto"/>
        <w:jc w:val="left"/>
        <w:rPr>
          <w:sz w:val="19"/>
        </w:rPr>
        <w:sectPr>
          <w:type w:val="continuous"/>
          <w:pgSz w:w="9530" w:h="13610"/>
          <w:pgMar w:header="739" w:footer="717" w:top="680" w:bottom="280" w:left="920" w:right="900"/>
        </w:sectPr>
      </w:pPr>
    </w:p>
    <w:p>
      <w:pPr>
        <w:spacing w:line="244" w:lineRule="auto" w:before="2"/>
        <w:ind w:left="157" w:right="0" w:firstLine="0"/>
        <w:jc w:val="left"/>
        <w:rPr>
          <w:sz w:val="18"/>
        </w:rPr>
      </w:pPr>
      <w:r>
        <w:rPr>
          <w:sz w:val="18"/>
        </w:rPr>
        <w:t>Connects top management decisions to lower </w:t>
      </w:r>
      <w:r>
        <w:rPr>
          <w:sz w:val="18"/>
        </w:rPr>
        <w:t>levels </w:t>
      </w:r>
      <w:r>
        <w:rPr>
          <w:spacing w:val="-2"/>
          <w:sz w:val="18"/>
        </w:rPr>
        <w:t>activities</w:t>
      </w:r>
    </w:p>
    <w:p>
      <w:pPr>
        <w:spacing w:before="0"/>
        <w:ind w:left="88" w:right="0" w:firstLine="0"/>
        <w:jc w:val="left"/>
        <w:rPr>
          <w:sz w:val="19"/>
        </w:rPr>
      </w:pPr>
      <w:r>
        <w:rPr/>
        <w:br w:type="column"/>
      </w:r>
      <w:r>
        <w:rPr>
          <w:sz w:val="19"/>
        </w:rPr>
        <w:t>Bourguignon</w:t>
      </w:r>
      <w:r>
        <w:rPr>
          <w:spacing w:val="5"/>
          <w:sz w:val="19"/>
        </w:rPr>
        <w:t> </w:t>
      </w:r>
      <w:r>
        <w:rPr>
          <w:i/>
          <w:sz w:val="19"/>
        </w:rPr>
        <w:t>et</w:t>
      </w:r>
      <w:r>
        <w:rPr>
          <w:i/>
          <w:spacing w:val="8"/>
          <w:sz w:val="19"/>
        </w:rPr>
        <w:t> </w:t>
      </w:r>
      <w:r>
        <w:rPr>
          <w:i/>
          <w:sz w:val="19"/>
        </w:rPr>
        <w:t>al.</w:t>
      </w:r>
      <w:r>
        <w:rPr>
          <w:i/>
          <w:spacing w:val="8"/>
          <w:sz w:val="19"/>
        </w:rPr>
        <w:t> </w:t>
      </w:r>
      <w:r>
        <w:rPr>
          <w:spacing w:val="-2"/>
          <w:sz w:val="19"/>
        </w:rPr>
        <w:t>(2004)</w:t>
      </w:r>
    </w:p>
    <w:p>
      <w:pPr>
        <w:spacing w:after="0"/>
        <w:jc w:val="left"/>
        <w:rPr>
          <w:sz w:val="19"/>
        </w:rPr>
        <w:sectPr>
          <w:type w:val="continuous"/>
          <w:pgSz w:w="9530" w:h="13610"/>
          <w:pgMar w:header="739" w:footer="717" w:top="680" w:bottom="280" w:left="920" w:right="900"/>
          <w:cols w:num="2" w:equalWidth="0">
            <w:col w:w="3941" w:space="40"/>
            <w:col w:w="3729"/>
          </w:cols>
        </w:sectPr>
      </w:pPr>
    </w:p>
    <w:p>
      <w:pPr>
        <w:pStyle w:val="BodyText"/>
        <w:spacing w:before="6"/>
        <w:rPr>
          <w:sz w:val="4"/>
        </w:rPr>
      </w:pPr>
    </w:p>
    <w:p>
      <w:pPr>
        <w:pStyle w:val="BodyText"/>
        <w:spacing w:line="20" w:lineRule="exact"/>
        <w:ind w:left="92"/>
        <w:rPr>
          <w:sz w:val="2"/>
        </w:rPr>
      </w:pPr>
      <w:r>
        <w:rPr>
          <w:sz w:val="2"/>
        </w:rPr>
        <w:pict>
          <v:group style="width:368.55pt;height:.75pt;mso-position-horizontal-relative:char;mso-position-vertical-relative:line" id="docshapegroup54" coordorigin="0,0" coordsize="7371,15">
            <v:line style="position:absolute" from="0,8" to="3912,8" stroked="true" strokeweight=".75pt" strokecolor="#000000">
              <v:stroke dashstyle="solid"/>
            </v:line>
            <v:line style="position:absolute" from="3912,8" to="7370,8" stroked="true" strokeweight=".75pt" strokecolor="#000000">
              <v:stroke dashstyle="solid"/>
            </v:line>
          </v:group>
        </w:pict>
      </w:r>
      <w:r>
        <w:rPr>
          <w:sz w:val="2"/>
        </w:rPr>
      </w:r>
    </w:p>
    <w:p>
      <w:pPr>
        <w:pStyle w:val="BodyText"/>
        <w:spacing w:before="3"/>
        <w:rPr>
          <w:sz w:val="17"/>
        </w:rPr>
      </w:pPr>
    </w:p>
    <w:p>
      <w:pPr>
        <w:spacing w:before="92"/>
        <w:ind w:left="259" w:right="390" w:firstLine="0"/>
        <w:jc w:val="center"/>
        <w:rPr>
          <w:sz w:val="19"/>
        </w:rPr>
      </w:pPr>
      <w:r>
        <w:rPr>
          <w:b/>
          <w:sz w:val="19"/>
        </w:rPr>
        <w:t>Table</w:t>
      </w:r>
      <w:r>
        <w:rPr>
          <w:b/>
          <w:spacing w:val="3"/>
          <w:sz w:val="19"/>
        </w:rPr>
        <w:t> </w:t>
      </w:r>
      <w:r>
        <w:rPr>
          <w:b/>
          <w:sz w:val="19"/>
        </w:rPr>
        <w:t>5.</w:t>
      </w:r>
      <w:r>
        <w:rPr>
          <w:b/>
          <w:spacing w:val="3"/>
          <w:sz w:val="19"/>
        </w:rPr>
        <w:t> </w:t>
      </w:r>
      <w:r>
        <w:rPr>
          <w:sz w:val="19"/>
        </w:rPr>
        <w:t>BSC</w:t>
      </w:r>
      <w:r>
        <w:rPr>
          <w:spacing w:val="3"/>
          <w:sz w:val="19"/>
        </w:rPr>
        <w:t> </w:t>
      </w:r>
      <w:r>
        <w:rPr>
          <w:spacing w:val="-2"/>
          <w:sz w:val="19"/>
        </w:rPr>
        <w:t>Disadvantages</w:t>
      </w:r>
    </w:p>
    <w:p>
      <w:pPr>
        <w:pStyle w:val="BodyText"/>
        <w:spacing w:before="7"/>
        <w:rPr>
          <w:sz w:val="8"/>
        </w:rPr>
      </w:pPr>
      <w:r>
        <w:rPr/>
        <w:pict>
          <v:group style="position:absolute;margin-left:51.023602pt;margin-top:6.197392pt;width:368.05pt;height:.75pt;mso-position-horizontal-relative:page;mso-position-vertical-relative:paragraph;z-index:-15700480;mso-wrap-distance-left:0;mso-wrap-distance-right:0" id="docshapegroup55" coordorigin="1020,124" coordsize="7361,15">
            <v:line style="position:absolute" from="1020,131" to="4918,131" stroked="true" strokeweight=".75pt" strokecolor="#000000">
              <v:stroke dashstyle="solid"/>
            </v:line>
            <v:line style="position:absolute" from="4918,131" to="8381,131" stroked="true" strokeweight=".75pt" strokecolor="#000000">
              <v:stroke dashstyle="solid"/>
            </v:line>
            <w10:wrap type="topAndBottom"/>
          </v:group>
        </w:pict>
      </w:r>
    </w:p>
    <w:p>
      <w:pPr>
        <w:tabs>
          <w:tab w:pos="4054" w:val="left" w:leader="none"/>
        </w:tabs>
        <w:spacing w:before="60"/>
        <w:ind w:left="157" w:right="0" w:firstLine="0"/>
        <w:jc w:val="left"/>
        <w:rPr>
          <w:sz w:val="19"/>
        </w:rPr>
      </w:pPr>
      <w:r>
        <w:rPr>
          <w:spacing w:val="-2"/>
          <w:sz w:val="19"/>
        </w:rPr>
        <w:t>Disadvantages</w:t>
      </w:r>
      <w:r>
        <w:rPr>
          <w:sz w:val="19"/>
        </w:rPr>
        <w:tab/>
        <w:t>Authors</w:t>
      </w:r>
      <w:r>
        <w:rPr>
          <w:spacing w:val="4"/>
          <w:sz w:val="19"/>
        </w:rPr>
        <w:t> </w:t>
      </w:r>
      <w:r>
        <w:rPr>
          <w:sz w:val="19"/>
        </w:rPr>
        <w:t>in</w:t>
      </w:r>
      <w:r>
        <w:rPr>
          <w:spacing w:val="5"/>
          <w:sz w:val="19"/>
        </w:rPr>
        <w:t> </w:t>
      </w:r>
      <w:r>
        <w:rPr>
          <w:spacing w:val="-2"/>
          <w:sz w:val="19"/>
        </w:rPr>
        <w:t>literature</w:t>
      </w:r>
    </w:p>
    <w:p>
      <w:pPr>
        <w:spacing w:after="0"/>
        <w:jc w:val="left"/>
        <w:rPr>
          <w:sz w:val="19"/>
        </w:rPr>
        <w:sectPr>
          <w:type w:val="continuous"/>
          <w:pgSz w:w="9530" w:h="13610"/>
          <w:pgMar w:header="739" w:footer="717" w:top="680" w:bottom="280" w:left="920" w:right="900"/>
        </w:sectPr>
      </w:pPr>
    </w:p>
    <w:p>
      <w:pPr>
        <w:spacing w:line="232" w:lineRule="auto" w:before="128"/>
        <w:ind w:left="157" w:right="0" w:firstLine="0"/>
        <w:jc w:val="left"/>
        <w:rPr>
          <w:sz w:val="19"/>
        </w:rPr>
      </w:pPr>
      <w:r>
        <w:rPr/>
        <w:pict>
          <v:group style="position:absolute;margin-left:51.023602pt;margin-top:3.792853pt;width:368.05pt;height:.75pt;mso-position-horizontal-relative:page;mso-position-vertical-relative:paragraph;z-index:15762944" id="docshapegroup56" coordorigin="1020,76" coordsize="7361,15">
            <v:line style="position:absolute" from="1020,83" to="4918,83" stroked="true" strokeweight=".75pt" strokecolor="#000000">
              <v:stroke dashstyle="solid"/>
            </v:line>
            <v:line style="position:absolute" from="4918,83" to="8381,83" stroked="true" strokeweight=".75pt" strokecolor="#000000">
              <v:stroke dashstyle="solid"/>
            </v:line>
            <w10:wrap type="none"/>
          </v:group>
        </w:pict>
      </w:r>
      <w:r>
        <w:rPr>
          <w:sz w:val="19"/>
        </w:rPr>
        <w:t>The BSC is not designed to communicate strategy to the lowers levels of the </w:t>
      </w:r>
      <w:r>
        <w:rPr>
          <w:sz w:val="19"/>
        </w:rPr>
        <w:t>organization but to do address top and middle management</w:t>
      </w:r>
    </w:p>
    <w:p>
      <w:pPr>
        <w:spacing w:before="123"/>
        <w:ind w:left="157" w:right="0" w:firstLine="0"/>
        <w:jc w:val="left"/>
        <w:rPr>
          <w:sz w:val="19"/>
        </w:rPr>
      </w:pPr>
      <w:r>
        <w:rPr/>
        <w:br w:type="column"/>
      </w:r>
      <w:r>
        <w:rPr>
          <w:sz w:val="19"/>
        </w:rPr>
        <w:t>Speckbacher</w:t>
      </w:r>
      <w:r>
        <w:rPr>
          <w:spacing w:val="4"/>
          <w:sz w:val="19"/>
        </w:rPr>
        <w:t> </w:t>
      </w:r>
      <w:r>
        <w:rPr>
          <w:i/>
          <w:sz w:val="19"/>
        </w:rPr>
        <w:t>et</w:t>
      </w:r>
      <w:r>
        <w:rPr>
          <w:i/>
          <w:spacing w:val="4"/>
          <w:sz w:val="19"/>
        </w:rPr>
        <w:t> </w:t>
      </w:r>
      <w:r>
        <w:rPr>
          <w:i/>
          <w:sz w:val="19"/>
        </w:rPr>
        <w:t>al.</w:t>
      </w:r>
      <w:r>
        <w:rPr>
          <w:i/>
          <w:spacing w:val="4"/>
          <w:sz w:val="19"/>
        </w:rPr>
        <w:t> </w:t>
      </w:r>
      <w:r>
        <w:rPr>
          <w:spacing w:val="-2"/>
          <w:sz w:val="19"/>
        </w:rPr>
        <w:t>(2003)</w:t>
      </w:r>
    </w:p>
    <w:p>
      <w:pPr>
        <w:spacing w:after="0"/>
        <w:jc w:val="left"/>
        <w:rPr>
          <w:sz w:val="19"/>
        </w:rPr>
        <w:sectPr>
          <w:type w:val="continuous"/>
          <w:pgSz w:w="9530" w:h="13610"/>
          <w:pgMar w:header="739" w:footer="717" w:top="680" w:bottom="280" w:left="920" w:right="900"/>
          <w:cols w:num="2" w:equalWidth="0">
            <w:col w:w="3824" w:space="73"/>
            <w:col w:w="3813"/>
          </w:cols>
        </w:sectPr>
      </w:pPr>
    </w:p>
    <w:p>
      <w:pPr>
        <w:pStyle w:val="BodyText"/>
        <w:rPr>
          <w:sz w:val="5"/>
        </w:rPr>
      </w:pPr>
    </w:p>
    <w:p>
      <w:pPr>
        <w:pStyle w:val="BodyText"/>
        <w:spacing w:line="20" w:lineRule="exact"/>
        <w:ind w:left="95"/>
        <w:rPr>
          <w:sz w:val="2"/>
        </w:rPr>
      </w:pPr>
      <w:r>
        <w:rPr>
          <w:sz w:val="2"/>
        </w:rPr>
        <w:pict>
          <v:group style="width:368.05pt;height:.5pt;mso-position-horizontal-relative:char;mso-position-vertical-relative:line" id="docshapegroup57" coordorigin="0,0" coordsize="7361,10">
            <v:line style="position:absolute" from="0,5" to="3898,5" stroked="true" strokeweight=".5pt" strokecolor="#000000">
              <v:stroke dashstyle="solid"/>
            </v:line>
            <v:line style="position:absolute" from="3898,5" to="7360,5" stroked="true" strokeweight=".5pt" strokecolor="#000000">
              <v:stroke dashstyle="solid"/>
            </v:line>
          </v:group>
        </w:pict>
      </w:r>
      <w:r>
        <w:rPr>
          <w:sz w:val="2"/>
        </w:rPr>
      </w:r>
    </w:p>
    <w:p>
      <w:pPr>
        <w:tabs>
          <w:tab w:pos="4054" w:val="left" w:leader="none"/>
        </w:tabs>
        <w:spacing w:before="25"/>
        <w:ind w:left="157" w:right="0" w:firstLine="0"/>
        <w:jc w:val="left"/>
        <w:rPr>
          <w:sz w:val="19"/>
        </w:rPr>
      </w:pPr>
      <w:r>
        <w:rPr/>
        <w:pict>
          <v:group style="position:absolute;margin-left:51.023602pt;margin-top:14.980638pt;width:368.05pt;height:.5pt;mso-position-horizontal-relative:page;mso-position-vertical-relative:paragraph;z-index:-15699456;mso-wrap-distance-left:0;mso-wrap-distance-right:0" id="docshapegroup58" coordorigin="1020,300" coordsize="7361,10">
            <v:line style="position:absolute" from="1020,305" to="4918,305" stroked="true" strokeweight=".5pt" strokecolor="#000000">
              <v:stroke dashstyle="solid"/>
            </v:line>
            <v:line style="position:absolute" from="4918,305" to="8381,305" stroked="true" strokeweight=".5pt" strokecolor="#000000">
              <v:stroke dashstyle="solid"/>
            </v:line>
            <w10:wrap type="topAndBottom"/>
          </v:group>
        </w:pict>
      </w:r>
      <w:r>
        <w:rPr>
          <w:sz w:val="19"/>
        </w:rPr>
        <w:t>High</w:t>
      </w:r>
      <w:r>
        <w:rPr>
          <w:spacing w:val="4"/>
          <w:sz w:val="19"/>
        </w:rPr>
        <w:t> </w:t>
      </w:r>
      <w:r>
        <w:rPr>
          <w:sz w:val="19"/>
        </w:rPr>
        <w:t>costs</w:t>
      </w:r>
      <w:r>
        <w:rPr>
          <w:spacing w:val="4"/>
          <w:sz w:val="19"/>
        </w:rPr>
        <w:t> </w:t>
      </w:r>
      <w:r>
        <w:rPr>
          <w:sz w:val="19"/>
        </w:rPr>
        <w:t>in</w:t>
      </w:r>
      <w:r>
        <w:rPr>
          <w:spacing w:val="4"/>
          <w:sz w:val="19"/>
        </w:rPr>
        <w:t> </w:t>
      </w:r>
      <w:r>
        <w:rPr>
          <w:sz w:val="19"/>
        </w:rPr>
        <w:t>implementing</w:t>
      </w:r>
      <w:r>
        <w:rPr>
          <w:spacing w:val="4"/>
          <w:sz w:val="19"/>
        </w:rPr>
        <w:t> </w:t>
      </w:r>
      <w:r>
        <w:rPr>
          <w:sz w:val="19"/>
        </w:rPr>
        <w:t>the</w:t>
      </w:r>
      <w:r>
        <w:rPr>
          <w:spacing w:val="4"/>
          <w:sz w:val="19"/>
        </w:rPr>
        <w:t> </w:t>
      </w:r>
      <w:r>
        <w:rPr>
          <w:spacing w:val="-5"/>
          <w:sz w:val="19"/>
        </w:rPr>
        <w:t>BSC</w:t>
      </w:r>
      <w:r>
        <w:rPr>
          <w:sz w:val="19"/>
        </w:rPr>
        <w:tab/>
        <w:t>Fu</w:t>
      </w:r>
      <w:r>
        <w:rPr>
          <w:spacing w:val="5"/>
          <w:sz w:val="19"/>
        </w:rPr>
        <w:t> </w:t>
      </w:r>
      <w:r>
        <w:rPr>
          <w:i/>
          <w:sz w:val="19"/>
        </w:rPr>
        <w:t>et</w:t>
      </w:r>
      <w:r>
        <w:rPr>
          <w:i/>
          <w:spacing w:val="5"/>
          <w:sz w:val="19"/>
        </w:rPr>
        <w:t> </w:t>
      </w:r>
      <w:r>
        <w:rPr>
          <w:i/>
          <w:sz w:val="19"/>
        </w:rPr>
        <w:t>al.</w:t>
      </w:r>
      <w:r>
        <w:rPr>
          <w:i/>
          <w:spacing w:val="5"/>
          <w:sz w:val="19"/>
        </w:rPr>
        <w:t> </w:t>
      </w:r>
      <w:r>
        <w:rPr>
          <w:sz w:val="19"/>
        </w:rPr>
        <w:t>(2008);</w:t>
      </w:r>
      <w:r>
        <w:rPr>
          <w:spacing w:val="5"/>
          <w:sz w:val="19"/>
        </w:rPr>
        <w:t> </w:t>
      </w:r>
      <w:r>
        <w:rPr>
          <w:sz w:val="19"/>
        </w:rPr>
        <w:t>Ittner</w:t>
      </w:r>
      <w:r>
        <w:rPr>
          <w:spacing w:val="5"/>
          <w:sz w:val="19"/>
        </w:rPr>
        <w:t> </w:t>
      </w:r>
      <w:r>
        <w:rPr>
          <w:sz w:val="19"/>
        </w:rPr>
        <w:t>and</w:t>
      </w:r>
      <w:r>
        <w:rPr>
          <w:spacing w:val="5"/>
          <w:sz w:val="19"/>
        </w:rPr>
        <w:t> </w:t>
      </w:r>
      <w:r>
        <w:rPr>
          <w:sz w:val="19"/>
        </w:rPr>
        <w:t>Larcker</w:t>
      </w:r>
      <w:r>
        <w:rPr>
          <w:spacing w:val="5"/>
          <w:sz w:val="19"/>
        </w:rPr>
        <w:t> </w:t>
      </w:r>
      <w:r>
        <w:rPr>
          <w:spacing w:val="-2"/>
          <w:sz w:val="19"/>
        </w:rPr>
        <w:t>(1998)</w:t>
      </w:r>
    </w:p>
    <w:p>
      <w:pPr>
        <w:tabs>
          <w:tab w:pos="4054" w:val="left" w:leader="none"/>
        </w:tabs>
        <w:spacing w:before="34"/>
        <w:ind w:left="157" w:right="0" w:firstLine="0"/>
        <w:jc w:val="left"/>
        <w:rPr>
          <w:sz w:val="19"/>
        </w:rPr>
      </w:pPr>
      <w:r>
        <w:rPr>
          <w:sz w:val="19"/>
        </w:rPr>
        <w:t>Focus</w:t>
      </w:r>
      <w:r>
        <w:rPr>
          <w:spacing w:val="8"/>
          <w:sz w:val="19"/>
        </w:rPr>
        <w:t> </w:t>
      </w:r>
      <w:r>
        <w:rPr>
          <w:sz w:val="19"/>
        </w:rPr>
        <w:t>on</w:t>
      </w:r>
      <w:r>
        <w:rPr>
          <w:spacing w:val="8"/>
          <w:sz w:val="19"/>
        </w:rPr>
        <w:t> </w:t>
      </w:r>
      <w:r>
        <w:rPr>
          <w:sz w:val="19"/>
        </w:rPr>
        <w:t>clients</w:t>
      </w:r>
      <w:r>
        <w:rPr>
          <w:spacing w:val="8"/>
          <w:sz w:val="19"/>
        </w:rPr>
        <w:t> </w:t>
      </w:r>
      <w:r>
        <w:rPr>
          <w:sz w:val="19"/>
        </w:rPr>
        <w:t>overlooking</w:t>
      </w:r>
      <w:r>
        <w:rPr>
          <w:spacing w:val="8"/>
          <w:sz w:val="19"/>
        </w:rPr>
        <w:t> </w:t>
      </w:r>
      <w:r>
        <w:rPr>
          <w:sz w:val="19"/>
        </w:rPr>
        <w:t>other</w:t>
      </w:r>
      <w:r>
        <w:rPr>
          <w:spacing w:val="8"/>
          <w:sz w:val="19"/>
        </w:rPr>
        <w:t> </w:t>
      </w:r>
      <w:r>
        <w:rPr>
          <w:spacing w:val="-2"/>
          <w:sz w:val="19"/>
        </w:rPr>
        <w:t>stakeholders</w:t>
      </w:r>
      <w:r>
        <w:rPr>
          <w:sz w:val="19"/>
        </w:rPr>
        <w:tab/>
        <w:t>Kaiji</w:t>
      </w:r>
      <w:r>
        <w:rPr>
          <w:spacing w:val="8"/>
          <w:sz w:val="19"/>
        </w:rPr>
        <w:t> </w:t>
      </w:r>
      <w:r>
        <w:rPr>
          <w:sz w:val="19"/>
        </w:rPr>
        <w:t>and</w:t>
      </w:r>
      <w:r>
        <w:rPr>
          <w:spacing w:val="8"/>
          <w:sz w:val="19"/>
        </w:rPr>
        <w:t> </w:t>
      </w:r>
      <w:r>
        <w:rPr>
          <w:sz w:val="19"/>
        </w:rPr>
        <w:t>Sá</w:t>
      </w:r>
      <w:r>
        <w:rPr>
          <w:spacing w:val="9"/>
          <w:sz w:val="19"/>
        </w:rPr>
        <w:t> </w:t>
      </w:r>
      <w:r>
        <w:rPr>
          <w:spacing w:val="-2"/>
          <w:sz w:val="19"/>
        </w:rPr>
        <w:t>(2002)</w:t>
      </w:r>
    </w:p>
    <w:p>
      <w:pPr>
        <w:spacing w:after="0"/>
        <w:jc w:val="left"/>
        <w:rPr>
          <w:sz w:val="19"/>
        </w:rPr>
        <w:sectPr>
          <w:type w:val="continuous"/>
          <w:pgSz w:w="9530" w:h="13610"/>
          <w:pgMar w:header="739" w:footer="717" w:top="680" w:bottom="280" w:left="920" w:right="900"/>
        </w:sectPr>
      </w:pPr>
    </w:p>
    <w:p>
      <w:pPr>
        <w:spacing w:line="215" w:lineRule="exact" w:before="100"/>
        <w:ind w:left="157" w:right="0" w:firstLine="0"/>
        <w:jc w:val="left"/>
        <w:rPr>
          <w:sz w:val="19"/>
        </w:rPr>
      </w:pPr>
      <w:r>
        <w:rPr/>
        <w:pict>
          <v:group style="position:absolute;margin-left:51.023602pt;margin-top:2.780428pt;width:368.05pt;height:.5pt;mso-position-horizontal-relative:page;mso-position-vertical-relative:paragraph;z-index:15762432" id="docshapegroup59" coordorigin="1020,56" coordsize="7361,10">
            <v:line style="position:absolute" from="1020,61" to="4918,61" stroked="true" strokeweight=".5pt" strokecolor="#000000">
              <v:stroke dashstyle="solid"/>
            </v:line>
            <v:line style="position:absolute" from="4918,61" to="8381,61" stroked="true" strokeweight=".5pt" strokecolor="#000000">
              <v:stroke dashstyle="solid"/>
            </v:line>
            <w10:wrap type="none"/>
          </v:group>
        </w:pict>
      </w:r>
      <w:r>
        <w:rPr>
          <w:sz w:val="19"/>
        </w:rPr>
        <w:t>Difficulties</w:t>
      </w:r>
      <w:r>
        <w:rPr>
          <w:spacing w:val="3"/>
          <w:sz w:val="19"/>
        </w:rPr>
        <w:t> </w:t>
      </w:r>
      <w:r>
        <w:rPr>
          <w:sz w:val="19"/>
        </w:rPr>
        <w:t>in</w:t>
      </w:r>
      <w:r>
        <w:rPr>
          <w:spacing w:val="3"/>
          <w:sz w:val="19"/>
        </w:rPr>
        <w:t> </w:t>
      </w:r>
      <w:r>
        <w:rPr>
          <w:sz w:val="19"/>
        </w:rPr>
        <w:t>estimating</w:t>
      </w:r>
      <w:r>
        <w:rPr>
          <w:spacing w:val="4"/>
          <w:sz w:val="19"/>
        </w:rPr>
        <w:t> </w:t>
      </w:r>
      <w:r>
        <w:rPr>
          <w:sz w:val="19"/>
        </w:rPr>
        <w:t>cause</w:t>
      </w:r>
      <w:r>
        <w:rPr>
          <w:spacing w:val="3"/>
          <w:sz w:val="19"/>
        </w:rPr>
        <w:t> </w:t>
      </w:r>
      <w:r>
        <w:rPr>
          <w:sz w:val="19"/>
        </w:rPr>
        <w:t>and</w:t>
      </w:r>
      <w:r>
        <w:rPr>
          <w:spacing w:val="3"/>
          <w:sz w:val="19"/>
        </w:rPr>
        <w:t> </w:t>
      </w:r>
      <w:r>
        <w:rPr>
          <w:spacing w:val="-2"/>
          <w:sz w:val="19"/>
        </w:rPr>
        <w:t>effect</w:t>
      </w:r>
    </w:p>
    <w:p>
      <w:pPr>
        <w:spacing w:line="215" w:lineRule="exact" w:before="0"/>
        <w:ind w:left="157" w:right="0" w:firstLine="0"/>
        <w:jc w:val="left"/>
        <w:rPr>
          <w:sz w:val="19"/>
        </w:rPr>
      </w:pPr>
      <w:r>
        <w:rPr>
          <w:sz w:val="19"/>
        </w:rPr>
        <w:t>relationships</w:t>
      </w:r>
      <w:r>
        <w:rPr>
          <w:spacing w:val="1"/>
          <w:sz w:val="19"/>
        </w:rPr>
        <w:t> </w:t>
      </w:r>
      <w:r>
        <w:rPr>
          <w:sz w:val="19"/>
        </w:rPr>
        <w:t>regarding</w:t>
      </w:r>
      <w:r>
        <w:rPr>
          <w:spacing w:val="2"/>
          <w:sz w:val="19"/>
        </w:rPr>
        <w:t> </w:t>
      </w:r>
      <w:r>
        <w:rPr>
          <w:sz w:val="19"/>
        </w:rPr>
        <w:t>some</w:t>
      </w:r>
      <w:r>
        <w:rPr>
          <w:spacing w:val="1"/>
          <w:sz w:val="19"/>
        </w:rPr>
        <w:t> </w:t>
      </w:r>
      <w:r>
        <w:rPr>
          <w:spacing w:val="-2"/>
          <w:sz w:val="19"/>
        </w:rPr>
        <w:t>variables</w:t>
      </w:r>
    </w:p>
    <w:p>
      <w:pPr>
        <w:spacing w:line="215" w:lineRule="exact" w:before="100"/>
        <w:ind w:left="157" w:right="0" w:firstLine="0"/>
        <w:jc w:val="left"/>
        <w:rPr>
          <w:sz w:val="19"/>
        </w:rPr>
      </w:pPr>
      <w:r>
        <w:rPr/>
        <w:br w:type="column"/>
      </w:r>
      <w:r>
        <w:rPr>
          <w:sz w:val="19"/>
        </w:rPr>
        <w:t>Nørreklit</w:t>
      </w:r>
      <w:r>
        <w:rPr>
          <w:spacing w:val="4"/>
          <w:sz w:val="19"/>
        </w:rPr>
        <w:t> </w:t>
      </w:r>
      <w:r>
        <w:rPr>
          <w:sz w:val="19"/>
        </w:rPr>
        <w:t>(2003);</w:t>
      </w:r>
      <w:r>
        <w:rPr>
          <w:spacing w:val="6"/>
          <w:sz w:val="19"/>
        </w:rPr>
        <w:t> </w:t>
      </w:r>
      <w:r>
        <w:rPr>
          <w:sz w:val="19"/>
        </w:rPr>
        <w:t>Kanji</w:t>
      </w:r>
      <w:r>
        <w:rPr>
          <w:spacing w:val="7"/>
          <w:sz w:val="19"/>
        </w:rPr>
        <w:t> </w:t>
      </w:r>
      <w:r>
        <w:rPr>
          <w:sz w:val="19"/>
        </w:rPr>
        <w:t>and</w:t>
      </w:r>
      <w:r>
        <w:rPr>
          <w:spacing w:val="6"/>
          <w:sz w:val="19"/>
        </w:rPr>
        <w:t> </w:t>
      </w:r>
      <w:r>
        <w:rPr>
          <w:sz w:val="19"/>
        </w:rPr>
        <w:t>Moura</w:t>
      </w:r>
      <w:r>
        <w:rPr>
          <w:spacing w:val="6"/>
          <w:sz w:val="19"/>
        </w:rPr>
        <w:t> </w:t>
      </w:r>
      <w:r>
        <w:rPr>
          <w:sz w:val="19"/>
        </w:rPr>
        <w:t>e</w:t>
      </w:r>
      <w:r>
        <w:rPr>
          <w:spacing w:val="7"/>
          <w:sz w:val="19"/>
        </w:rPr>
        <w:t> </w:t>
      </w:r>
      <w:r>
        <w:rPr>
          <w:spacing w:val="-5"/>
          <w:sz w:val="19"/>
        </w:rPr>
        <w:t>Sá</w:t>
      </w:r>
    </w:p>
    <w:p>
      <w:pPr>
        <w:spacing w:line="215" w:lineRule="exact" w:before="0"/>
        <w:ind w:left="157" w:right="0" w:firstLine="0"/>
        <w:jc w:val="left"/>
        <w:rPr>
          <w:sz w:val="19"/>
        </w:rPr>
      </w:pPr>
      <w:r>
        <w:rPr>
          <w:spacing w:val="-2"/>
          <w:sz w:val="19"/>
        </w:rPr>
        <w:t>(2002)</w:t>
      </w:r>
    </w:p>
    <w:p>
      <w:pPr>
        <w:spacing w:after="0" w:line="215" w:lineRule="exact"/>
        <w:jc w:val="left"/>
        <w:rPr>
          <w:sz w:val="19"/>
        </w:rPr>
        <w:sectPr>
          <w:type w:val="continuous"/>
          <w:pgSz w:w="9530" w:h="13610"/>
          <w:pgMar w:header="739" w:footer="717" w:top="680" w:bottom="280" w:left="920" w:right="900"/>
          <w:cols w:num="2" w:equalWidth="0">
            <w:col w:w="3402" w:space="495"/>
            <w:col w:w="3813"/>
          </w:cols>
        </w:sectPr>
      </w:pPr>
    </w:p>
    <w:p>
      <w:pPr>
        <w:pStyle w:val="BodyText"/>
        <w:spacing w:before="10"/>
        <w:rPr>
          <w:sz w:val="4"/>
        </w:rPr>
      </w:pPr>
    </w:p>
    <w:p>
      <w:pPr>
        <w:pStyle w:val="BodyText"/>
        <w:spacing w:line="20" w:lineRule="exact"/>
        <w:ind w:left="95"/>
        <w:rPr>
          <w:sz w:val="2"/>
        </w:rPr>
      </w:pPr>
      <w:r>
        <w:rPr>
          <w:sz w:val="2"/>
        </w:rPr>
        <w:pict>
          <v:group style="width:368.05pt;height:.5pt;mso-position-horizontal-relative:char;mso-position-vertical-relative:line" id="docshapegroup60" coordorigin="0,0" coordsize="7361,10">
            <v:line style="position:absolute" from="0,5" to="3898,5" stroked="true" strokeweight=".5pt" strokecolor="#000000">
              <v:stroke dashstyle="solid"/>
            </v:line>
            <v:line style="position:absolute" from="3898,5" to="7360,5" stroked="true" strokeweight=".5pt" strokecolor="#000000">
              <v:stroke dashstyle="solid"/>
            </v:line>
          </v:group>
        </w:pict>
      </w:r>
      <w:r>
        <w:rPr>
          <w:sz w:val="2"/>
        </w:rPr>
      </w:r>
    </w:p>
    <w:p>
      <w:pPr>
        <w:tabs>
          <w:tab w:pos="3897" w:val="left" w:leader="none"/>
        </w:tabs>
        <w:spacing w:line="215" w:lineRule="exact" w:before="25"/>
        <w:ind w:left="0" w:right="215" w:firstLine="0"/>
        <w:jc w:val="center"/>
        <w:rPr>
          <w:sz w:val="19"/>
        </w:rPr>
      </w:pPr>
      <w:r>
        <w:rPr>
          <w:sz w:val="19"/>
        </w:rPr>
        <w:t>The</w:t>
      </w:r>
      <w:r>
        <w:rPr>
          <w:spacing w:val="8"/>
          <w:sz w:val="19"/>
        </w:rPr>
        <w:t> </w:t>
      </w:r>
      <w:r>
        <w:rPr>
          <w:sz w:val="19"/>
        </w:rPr>
        <w:t>BSC</w:t>
      </w:r>
      <w:r>
        <w:rPr>
          <w:spacing w:val="9"/>
          <w:sz w:val="19"/>
        </w:rPr>
        <w:t> </w:t>
      </w:r>
      <w:r>
        <w:rPr>
          <w:sz w:val="19"/>
        </w:rPr>
        <w:t>is</w:t>
      </w:r>
      <w:r>
        <w:rPr>
          <w:spacing w:val="9"/>
          <w:sz w:val="19"/>
        </w:rPr>
        <w:t> </w:t>
      </w:r>
      <w:r>
        <w:rPr>
          <w:sz w:val="19"/>
        </w:rPr>
        <w:t>a</w:t>
      </w:r>
      <w:r>
        <w:rPr>
          <w:spacing w:val="8"/>
          <w:sz w:val="19"/>
        </w:rPr>
        <w:t> </w:t>
      </w:r>
      <w:r>
        <w:rPr>
          <w:sz w:val="19"/>
        </w:rPr>
        <w:t>complex</w:t>
      </w:r>
      <w:r>
        <w:rPr>
          <w:spacing w:val="9"/>
          <w:sz w:val="19"/>
        </w:rPr>
        <w:t> </w:t>
      </w:r>
      <w:r>
        <w:rPr>
          <w:spacing w:val="-2"/>
          <w:sz w:val="19"/>
        </w:rPr>
        <w:t>system</w:t>
      </w:r>
      <w:r>
        <w:rPr>
          <w:sz w:val="19"/>
        </w:rPr>
        <w:tab/>
        <w:t>Ittner</w:t>
      </w:r>
      <w:r>
        <w:rPr>
          <w:spacing w:val="6"/>
          <w:sz w:val="19"/>
        </w:rPr>
        <w:t> </w:t>
      </w:r>
      <w:r>
        <w:rPr>
          <w:sz w:val="19"/>
        </w:rPr>
        <w:t>and</w:t>
      </w:r>
      <w:r>
        <w:rPr>
          <w:spacing w:val="8"/>
          <w:sz w:val="19"/>
        </w:rPr>
        <w:t> </w:t>
      </w:r>
      <w:r>
        <w:rPr>
          <w:sz w:val="19"/>
        </w:rPr>
        <w:t>Larcker</w:t>
      </w:r>
      <w:r>
        <w:rPr>
          <w:spacing w:val="9"/>
          <w:sz w:val="19"/>
        </w:rPr>
        <w:t> </w:t>
      </w:r>
      <w:r>
        <w:rPr>
          <w:sz w:val="19"/>
        </w:rPr>
        <w:t>(1998);</w:t>
      </w:r>
      <w:r>
        <w:rPr>
          <w:spacing w:val="8"/>
          <w:sz w:val="19"/>
        </w:rPr>
        <w:t> </w:t>
      </w:r>
      <w:r>
        <w:rPr>
          <w:sz w:val="19"/>
        </w:rPr>
        <w:t>Drew</w:t>
      </w:r>
      <w:r>
        <w:rPr>
          <w:spacing w:val="8"/>
          <w:sz w:val="19"/>
        </w:rPr>
        <w:t> </w:t>
      </w:r>
      <w:r>
        <w:rPr>
          <w:sz w:val="19"/>
        </w:rPr>
        <w:t>and</w:t>
      </w:r>
      <w:r>
        <w:rPr>
          <w:spacing w:val="9"/>
          <w:sz w:val="19"/>
        </w:rPr>
        <w:t> </w:t>
      </w:r>
      <w:r>
        <w:rPr>
          <w:spacing w:val="-4"/>
          <w:sz w:val="19"/>
        </w:rPr>
        <w:t>Kaye</w:t>
      </w:r>
    </w:p>
    <w:p>
      <w:pPr>
        <w:spacing w:line="215" w:lineRule="exact" w:before="0"/>
        <w:ind w:left="1302" w:right="391" w:firstLine="0"/>
        <w:jc w:val="center"/>
        <w:rPr>
          <w:sz w:val="19"/>
        </w:rPr>
      </w:pPr>
      <w:r>
        <w:rPr/>
        <w:pict>
          <v:group style="position:absolute;margin-left:51.023602pt;margin-top:13.556897pt;width:368.05pt;height:.5pt;mso-position-horizontal-relative:page;mso-position-vertical-relative:paragraph;z-index:-15698432;mso-wrap-distance-left:0;mso-wrap-distance-right:0" id="docshapegroup61" coordorigin="1020,271" coordsize="7361,10">
            <v:line style="position:absolute" from="1020,276" to="4918,276" stroked="true" strokeweight=".5pt" strokecolor="#000000">
              <v:stroke dashstyle="solid"/>
            </v:line>
            <v:line style="position:absolute" from="4918,276" to="8381,276" stroked="true" strokeweight=".5pt" strokecolor="#000000">
              <v:stroke dashstyle="solid"/>
            </v:line>
            <w10:wrap type="topAndBottom"/>
          </v:group>
        </w:pict>
      </w:r>
      <w:r>
        <w:rPr>
          <w:spacing w:val="-2"/>
          <w:sz w:val="19"/>
        </w:rPr>
        <w:t>(2007)</w:t>
      </w:r>
    </w:p>
    <w:p>
      <w:pPr>
        <w:tabs>
          <w:tab w:pos="3897" w:val="left" w:leader="none"/>
        </w:tabs>
        <w:spacing w:before="34" w:after="53"/>
        <w:ind w:left="0" w:right="1715" w:firstLine="0"/>
        <w:jc w:val="center"/>
        <w:rPr>
          <w:sz w:val="19"/>
        </w:rPr>
      </w:pPr>
      <w:r>
        <w:rPr>
          <w:sz w:val="19"/>
        </w:rPr>
        <w:t>Takes</w:t>
      </w:r>
      <w:r>
        <w:rPr>
          <w:spacing w:val="7"/>
          <w:sz w:val="19"/>
        </w:rPr>
        <w:t> </w:t>
      </w:r>
      <w:r>
        <w:rPr>
          <w:sz w:val="19"/>
        </w:rPr>
        <w:t>too</w:t>
      </w:r>
      <w:r>
        <w:rPr>
          <w:spacing w:val="7"/>
          <w:sz w:val="19"/>
        </w:rPr>
        <w:t> </w:t>
      </w:r>
      <w:r>
        <w:rPr>
          <w:sz w:val="19"/>
        </w:rPr>
        <w:t>much</w:t>
      </w:r>
      <w:r>
        <w:rPr>
          <w:spacing w:val="7"/>
          <w:sz w:val="19"/>
        </w:rPr>
        <w:t> </w:t>
      </w:r>
      <w:r>
        <w:rPr>
          <w:sz w:val="19"/>
        </w:rPr>
        <w:t>time</w:t>
      </w:r>
      <w:r>
        <w:rPr>
          <w:spacing w:val="7"/>
          <w:sz w:val="19"/>
        </w:rPr>
        <w:t> </w:t>
      </w:r>
      <w:r>
        <w:rPr>
          <w:sz w:val="19"/>
        </w:rPr>
        <w:t>to</w:t>
      </w:r>
      <w:r>
        <w:rPr>
          <w:spacing w:val="7"/>
          <w:sz w:val="19"/>
        </w:rPr>
        <w:t> </w:t>
      </w:r>
      <w:r>
        <w:rPr>
          <w:sz w:val="19"/>
        </w:rPr>
        <w:t>design</w:t>
      </w:r>
      <w:r>
        <w:rPr>
          <w:spacing w:val="7"/>
          <w:sz w:val="19"/>
        </w:rPr>
        <w:t> </w:t>
      </w:r>
      <w:r>
        <w:rPr>
          <w:sz w:val="19"/>
        </w:rPr>
        <w:t>and</w:t>
      </w:r>
      <w:r>
        <w:rPr>
          <w:spacing w:val="7"/>
          <w:sz w:val="19"/>
        </w:rPr>
        <w:t> </w:t>
      </w:r>
      <w:r>
        <w:rPr>
          <w:spacing w:val="-2"/>
          <w:sz w:val="19"/>
        </w:rPr>
        <w:t>implement</w:t>
      </w:r>
      <w:r>
        <w:rPr>
          <w:sz w:val="19"/>
        </w:rPr>
        <w:tab/>
        <w:t>Drew</w:t>
      </w:r>
      <w:r>
        <w:rPr>
          <w:spacing w:val="7"/>
          <w:sz w:val="19"/>
        </w:rPr>
        <w:t> </w:t>
      </w:r>
      <w:r>
        <w:rPr>
          <w:sz w:val="19"/>
        </w:rPr>
        <w:t>and</w:t>
      </w:r>
      <w:r>
        <w:rPr>
          <w:spacing w:val="8"/>
          <w:sz w:val="19"/>
        </w:rPr>
        <w:t> </w:t>
      </w:r>
      <w:r>
        <w:rPr>
          <w:sz w:val="19"/>
        </w:rPr>
        <w:t>Kaye</w:t>
      </w:r>
      <w:r>
        <w:rPr>
          <w:spacing w:val="7"/>
          <w:sz w:val="19"/>
        </w:rPr>
        <w:t> </w:t>
      </w:r>
      <w:r>
        <w:rPr>
          <w:spacing w:val="-2"/>
          <w:sz w:val="19"/>
        </w:rPr>
        <w:t>(2007)</w:t>
      </w:r>
    </w:p>
    <w:p>
      <w:pPr>
        <w:pStyle w:val="BodyText"/>
        <w:spacing w:line="20" w:lineRule="exact"/>
        <w:ind w:left="92"/>
        <w:rPr>
          <w:sz w:val="2"/>
        </w:rPr>
      </w:pPr>
      <w:r>
        <w:rPr>
          <w:sz w:val="2"/>
        </w:rPr>
        <w:pict>
          <v:group style="width:368.05pt;height:.75pt;mso-position-horizontal-relative:char;mso-position-vertical-relative:line" id="docshapegroup62" coordorigin="0,0" coordsize="7361,15">
            <v:line style="position:absolute" from="0,8" to="3898,8" stroked="true" strokeweight=".75pt" strokecolor="#000000">
              <v:stroke dashstyle="solid"/>
            </v:line>
            <v:line style="position:absolute" from="3898,8" to="7360,8" stroked="true" strokeweight=".75pt" strokecolor="#000000">
              <v:stroke dashstyle="solid"/>
            </v:line>
          </v:group>
        </w:pict>
      </w:r>
      <w:r>
        <w:rPr>
          <w:sz w:val="2"/>
        </w:rPr>
      </w:r>
    </w:p>
    <w:p>
      <w:pPr>
        <w:pStyle w:val="BodyText"/>
        <w:spacing w:before="2"/>
        <w:rPr>
          <w:sz w:val="25"/>
        </w:rPr>
      </w:pPr>
    </w:p>
    <w:p>
      <w:pPr>
        <w:pStyle w:val="BodyText"/>
        <w:spacing w:line="254" w:lineRule="auto"/>
        <w:ind w:left="100" w:right="230"/>
        <w:jc w:val="both"/>
      </w:pPr>
      <w:r>
        <w:rPr/>
        <w:t>Theory</w:t>
      </w:r>
      <w:r>
        <w:rPr>
          <w:spacing w:val="-12"/>
        </w:rPr>
        <w:t> </w:t>
      </w:r>
      <w:r>
        <w:rPr/>
        <w:t>provides</w:t>
      </w:r>
      <w:r>
        <w:rPr>
          <w:spacing w:val="-12"/>
        </w:rPr>
        <w:t> </w:t>
      </w:r>
      <w:r>
        <w:rPr/>
        <w:t>conflicting</w:t>
      </w:r>
      <w:r>
        <w:rPr>
          <w:spacing w:val="-12"/>
        </w:rPr>
        <w:t> </w:t>
      </w:r>
      <w:r>
        <w:rPr/>
        <w:t>predictions</w:t>
      </w:r>
      <w:r>
        <w:rPr>
          <w:spacing w:val="-12"/>
        </w:rPr>
        <w:t> </w:t>
      </w:r>
      <w:r>
        <w:rPr/>
        <w:t>as</w:t>
      </w:r>
      <w:r>
        <w:rPr>
          <w:spacing w:val="-12"/>
        </w:rPr>
        <w:t> </w:t>
      </w:r>
      <w:r>
        <w:rPr/>
        <w:t>to</w:t>
      </w:r>
      <w:r>
        <w:rPr>
          <w:spacing w:val="-12"/>
        </w:rPr>
        <w:t> </w:t>
      </w:r>
      <w:r>
        <w:rPr/>
        <w:t>whether</w:t>
      </w:r>
      <w:r>
        <w:rPr>
          <w:spacing w:val="-12"/>
        </w:rPr>
        <w:t> </w:t>
      </w:r>
      <w:r>
        <w:rPr/>
        <w:t>the</w:t>
      </w:r>
      <w:r>
        <w:rPr>
          <w:spacing w:val="-12"/>
        </w:rPr>
        <w:t> </w:t>
      </w:r>
      <w:r>
        <w:rPr/>
        <w:t>BSC</w:t>
      </w:r>
      <w:r>
        <w:rPr>
          <w:spacing w:val="-12"/>
        </w:rPr>
        <w:t> </w:t>
      </w:r>
      <w:r>
        <w:rPr/>
        <w:t>presents</w:t>
      </w:r>
      <w:r>
        <w:rPr>
          <w:spacing w:val="-12"/>
        </w:rPr>
        <w:t> </w:t>
      </w:r>
      <w:r>
        <w:rPr/>
        <w:t>more</w:t>
      </w:r>
      <w:r>
        <w:rPr>
          <w:spacing w:val="-12"/>
        </w:rPr>
        <w:t> </w:t>
      </w:r>
      <w:r>
        <w:rPr/>
        <w:t>advantages or</w:t>
      </w:r>
      <w:r>
        <w:rPr>
          <w:spacing w:val="-1"/>
        </w:rPr>
        <w:t> </w:t>
      </w:r>
      <w:r>
        <w:rPr/>
        <w:t>disadvantages</w:t>
      </w:r>
      <w:r>
        <w:rPr>
          <w:spacing w:val="-1"/>
        </w:rPr>
        <w:t> </w:t>
      </w:r>
      <w:r>
        <w:rPr/>
        <w:t>in</w:t>
      </w:r>
      <w:r>
        <w:rPr>
          <w:spacing w:val="-1"/>
        </w:rPr>
        <w:t> </w:t>
      </w:r>
      <w:r>
        <w:rPr/>
        <w:t>its</w:t>
      </w:r>
      <w:r>
        <w:rPr>
          <w:spacing w:val="-1"/>
        </w:rPr>
        <w:t> </w:t>
      </w:r>
      <w:r>
        <w:rPr/>
        <w:t>adoption</w:t>
      </w:r>
      <w:r>
        <w:rPr>
          <w:spacing w:val="-1"/>
        </w:rPr>
        <w:t> </w:t>
      </w:r>
      <w:r>
        <w:rPr/>
        <w:t>and</w:t>
      </w:r>
      <w:r>
        <w:rPr>
          <w:spacing w:val="-1"/>
        </w:rPr>
        <w:t> </w:t>
      </w:r>
      <w:r>
        <w:rPr/>
        <w:t>implementation.</w:t>
      </w:r>
      <w:r>
        <w:rPr>
          <w:spacing w:val="-1"/>
        </w:rPr>
        <w:t> </w:t>
      </w:r>
      <w:r>
        <w:rPr/>
        <w:t>Even</w:t>
      </w:r>
      <w:r>
        <w:rPr>
          <w:spacing w:val="-1"/>
        </w:rPr>
        <w:t> </w:t>
      </w:r>
      <w:r>
        <w:rPr/>
        <w:t>if</w:t>
      </w:r>
      <w:r>
        <w:rPr>
          <w:spacing w:val="-1"/>
        </w:rPr>
        <w:t> </w:t>
      </w:r>
      <w:r>
        <w:rPr/>
        <w:t>plain</w:t>
      </w:r>
      <w:r>
        <w:rPr>
          <w:spacing w:val="-1"/>
        </w:rPr>
        <w:t> </w:t>
      </w:r>
      <w:r>
        <w:rPr/>
        <w:t>support</w:t>
      </w:r>
      <w:r>
        <w:rPr>
          <w:spacing w:val="-1"/>
        </w:rPr>
        <w:t> </w:t>
      </w:r>
      <w:r>
        <w:rPr/>
        <w:t>for</w:t>
      </w:r>
      <w:r>
        <w:rPr>
          <w:spacing w:val="-1"/>
        </w:rPr>
        <w:t> </w:t>
      </w:r>
      <w:r>
        <w:rPr/>
        <w:t>the</w:t>
      </w:r>
      <w:r>
        <w:rPr>
          <w:spacing w:val="-1"/>
        </w:rPr>
        <w:t> </w:t>
      </w:r>
      <w:r>
        <w:rPr/>
        <w:t>com- plexity in estimating the result of related benefits over related costs exists in literature, in practice the BSC is a more and more commonly used tool.</w:t>
      </w:r>
    </w:p>
    <w:p>
      <w:pPr>
        <w:pStyle w:val="BodyText"/>
        <w:spacing w:before="2"/>
        <w:rPr>
          <w:sz w:val="24"/>
        </w:rPr>
      </w:pPr>
    </w:p>
    <w:p>
      <w:pPr>
        <w:pStyle w:val="Heading1"/>
        <w:numPr>
          <w:ilvl w:val="0"/>
          <w:numId w:val="1"/>
        </w:numPr>
        <w:tabs>
          <w:tab w:pos="336" w:val="left" w:leader="none"/>
        </w:tabs>
        <w:spacing w:line="240" w:lineRule="auto" w:before="1" w:after="0"/>
        <w:ind w:left="335" w:right="0" w:hanging="236"/>
        <w:jc w:val="left"/>
      </w:pPr>
      <w:r>
        <w:rPr/>
        <w:t>Reported</w:t>
      </w:r>
      <w:r>
        <w:rPr>
          <w:spacing w:val="15"/>
        </w:rPr>
        <w:t> </w:t>
      </w:r>
      <w:r>
        <w:rPr/>
        <w:t>evidence</w:t>
      </w:r>
      <w:r>
        <w:rPr>
          <w:spacing w:val="14"/>
        </w:rPr>
        <w:t> </w:t>
      </w:r>
      <w:r>
        <w:rPr/>
        <w:t>on</w:t>
      </w:r>
      <w:r>
        <w:rPr>
          <w:spacing w:val="15"/>
        </w:rPr>
        <w:t> </w:t>
      </w:r>
      <w:r>
        <w:rPr/>
        <w:t>the</w:t>
      </w:r>
      <w:r>
        <w:rPr>
          <w:spacing w:val="15"/>
        </w:rPr>
        <w:t> </w:t>
      </w:r>
      <w:r>
        <w:rPr/>
        <w:t>use</w:t>
      </w:r>
      <w:r>
        <w:rPr>
          <w:spacing w:val="15"/>
        </w:rPr>
        <w:t> </w:t>
      </w:r>
      <w:r>
        <w:rPr/>
        <w:t>of</w:t>
      </w:r>
      <w:r>
        <w:rPr>
          <w:spacing w:val="15"/>
        </w:rPr>
        <w:t> </w:t>
      </w:r>
      <w:r>
        <w:rPr/>
        <w:t>the</w:t>
      </w:r>
      <w:r>
        <w:rPr>
          <w:spacing w:val="15"/>
        </w:rPr>
        <w:t> </w:t>
      </w:r>
      <w:r>
        <w:rPr>
          <w:spacing w:val="-5"/>
        </w:rPr>
        <w:t>BSC</w:t>
      </w:r>
    </w:p>
    <w:p>
      <w:pPr>
        <w:pStyle w:val="BodyText"/>
        <w:spacing w:line="254" w:lineRule="auto" w:before="155"/>
        <w:ind w:left="100" w:right="231"/>
        <w:jc w:val="both"/>
      </w:pPr>
      <w:r>
        <w:rPr/>
        <w:t>Literature on the use of the BSC presents evidence from several locations and inter- national studies (Nørreklit 2003; Speckbacher </w:t>
      </w:r>
      <w:r>
        <w:rPr>
          <w:i/>
        </w:rPr>
        <w:t>et al. </w:t>
      </w:r>
      <w:r>
        <w:rPr/>
        <w:t>2003; Malina and Salto 2001) as this management control system’s usage presents fast dissemination in the world </w:t>
      </w:r>
      <w:r>
        <w:rPr/>
        <w:t>(Ax and Bjørnenak 2005). Authors report the use of the BSC in 40% of firms listed in the Fortune 500 (Williams 2001), and in 20% of firms in a study covering 600 financial services firms in the United States (Ittner </w:t>
      </w:r>
      <w:r>
        <w:rPr>
          <w:i/>
        </w:rPr>
        <w:t>et al. </w:t>
      </w:r>
      <w:r>
        <w:rPr/>
        <w:t>2003). In Europe, Kald and Nilsson (2000) study accounts for the use of the BSC in 27% of Swedish largest firms adding</w:t>
      </w:r>
      <w:r>
        <w:rPr>
          <w:spacing w:val="80"/>
        </w:rPr>
        <w:t> </w:t>
      </w:r>
      <w:r>
        <w:rPr/>
        <w:t>to</w:t>
      </w:r>
      <w:r>
        <w:rPr>
          <w:spacing w:val="18"/>
        </w:rPr>
        <w:t> </w:t>
      </w:r>
      <w:r>
        <w:rPr/>
        <w:t>61%</w:t>
      </w:r>
      <w:r>
        <w:rPr>
          <w:spacing w:val="18"/>
        </w:rPr>
        <w:t> </w:t>
      </w:r>
      <w:r>
        <w:rPr/>
        <w:t>of</w:t>
      </w:r>
      <w:r>
        <w:rPr>
          <w:spacing w:val="18"/>
        </w:rPr>
        <w:t> </w:t>
      </w:r>
      <w:r>
        <w:rPr/>
        <w:t>those</w:t>
      </w:r>
      <w:r>
        <w:rPr>
          <w:spacing w:val="18"/>
        </w:rPr>
        <w:t> </w:t>
      </w:r>
      <w:r>
        <w:rPr/>
        <w:t>expecting</w:t>
      </w:r>
      <w:r>
        <w:rPr>
          <w:spacing w:val="18"/>
        </w:rPr>
        <w:t> </w:t>
      </w:r>
      <w:r>
        <w:rPr/>
        <w:t>to</w:t>
      </w:r>
      <w:r>
        <w:rPr>
          <w:spacing w:val="18"/>
        </w:rPr>
        <w:t> </w:t>
      </w:r>
      <w:r>
        <w:rPr/>
        <w:t>implement</w:t>
      </w:r>
      <w:r>
        <w:rPr>
          <w:spacing w:val="18"/>
        </w:rPr>
        <w:t> </w:t>
      </w:r>
      <w:r>
        <w:rPr/>
        <w:t>the</w:t>
      </w:r>
      <w:r>
        <w:rPr>
          <w:spacing w:val="18"/>
        </w:rPr>
        <w:t> </w:t>
      </w:r>
      <w:r>
        <w:rPr/>
        <w:t>system</w:t>
      </w:r>
      <w:r>
        <w:rPr>
          <w:spacing w:val="18"/>
        </w:rPr>
        <w:t> </w:t>
      </w:r>
      <w:r>
        <w:rPr/>
        <w:t>shortly</w:t>
      </w:r>
      <w:r>
        <w:rPr>
          <w:spacing w:val="18"/>
        </w:rPr>
        <w:t> </w:t>
      </w:r>
      <w:r>
        <w:rPr/>
        <w:t>(two</w:t>
      </w:r>
      <w:r>
        <w:rPr>
          <w:spacing w:val="18"/>
        </w:rPr>
        <w:t> </w:t>
      </w:r>
      <w:r>
        <w:rPr/>
        <w:t>years).</w:t>
      </w:r>
      <w:r>
        <w:rPr>
          <w:spacing w:val="18"/>
        </w:rPr>
        <w:t> </w:t>
      </w:r>
      <w:r>
        <w:rPr/>
        <w:t>Speckbacher </w:t>
      </w:r>
      <w:r>
        <w:rPr>
          <w:i/>
        </w:rPr>
        <w:t>et</w:t>
      </w:r>
      <w:r>
        <w:rPr>
          <w:i/>
          <w:spacing w:val="-10"/>
        </w:rPr>
        <w:t> </w:t>
      </w:r>
      <w:r>
        <w:rPr>
          <w:i/>
        </w:rPr>
        <w:t>al.</w:t>
      </w:r>
      <w:r>
        <w:rPr>
          <w:i/>
          <w:spacing w:val="-10"/>
        </w:rPr>
        <w:t> </w:t>
      </w:r>
      <w:r>
        <w:rPr/>
        <w:t>(2003)</w:t>
      </w:r>
      <w:r>
        <w:rPr>
          <w:spacing w:val="-10"/>
        </w:rPr>
        <w:t> </w:t>
      </w:r>
      <w:r>
        <w:rPr/>
        <w:t>report</w:t>
      </w:r>
      <w:r>
        <w:rPr>
          <w:spacing w:val="-10"/>
        </w:rPr>
        <w:t> </w:t>
      </w:r>
      <w:r>
        <w:rPr/>
        <w:t>the</w:t>
      </w:r>
      <w:r>
        <w:rPr>
          <w:spacing w:val="-10"/>
        </w:rPr>
        <w:t> </w:t>
      </w:r>
      <w:r>
        <w:rPr/>
        <w:t>findings</w:t>
      </w:r>
      <w:r>
        <w:rPr>
          <w:spacing w:val="-10"/>
        </w:rPr>
        <w:t> </w:t>
      </w:r>
      <w:r>
        <w:rPr/>
        <w:t>of</w:t>
      </w:r>
      <w:r>
        <w:rPr>
          <w:spacing w:val="-10"/>
        </w:rPr>
        <w:t> </w:t>
      </w:r>
      <w:r>
        <w:rPr/>
        <w:t>a</w:t>
      </w:r>
      <w:r>
        <w:rPr>
          <w:spacing w:val="-10"/>
        </w:rPr>
        <w:t> </w:t>
      </w:r>
      <w:r>
        <w:rPr/>
        <w:t>study</w:t>
      </w:r>
      <w:r>
        <w:rPr>
          <w:spacing w:val="-10"/>
        </w:rPr>
        <w:t> </w:t>
      </w:r>
      <w:r>
        <w:rPr/>
        <w:t>addressing</w:t>
      </w:r>
      <w:r>
        <w:rPr>
          <w:spacing w:val="-10"/>
        </w:rPr>
        <w:t> </w:t>
      </w:r>
      <w:r>
        <w:rPr/>
        <w:t>firms</w:t>
      </w:r>
      <w:r>
        <w:rPr>
          <w:spacing w:val="-10"/>
        </w:rPr>
        <w:t> </w:t>
      </w:r>
      <w:r>
        <w:rPr/>
        <w:t>in</w:t>
      </w:r>
      <w:r>
        <w:rPr>
          <w:spacing w:val="-10"/>
        </w:rPr>
        <w:t> </w:t>
      </w:r>
      <w:r>
        <w:rPr/>
        <w:t>Germany,</w:t>
      </w:r>
      <w:r>
        <w:rPr>
          <w:spacing w:val="-10"/>
        </w:rPr>
        <w:t> </w:t>
      </w:r>
      <w:r>
        <w:rPr/>
        <w:t>Switzerland</w:t>
      </w:r>
      <w:r>
        <w:rPr>
          <w:spacing w:val="-10"/>
        </w:rPr>
        <w:t> </w:t>
      </w:r>
      <w:r>
        <w:rPr/>
        <w:t>and Austria</w:t>
      </w:r>
      <w:r>
        <w:rPr>
          <w:spacing w:val="18"/>
        </w:rPr>
        <w:t> </w:t>
      </w:r>
      <w:r>
        <w:rPr/>
        <w:t>presenting</w:t>
      </w:r>
      <w:r>
        <w:rPr>
          <w:spacing w:val="19"/>
        </w:rPr>
        <w:t> </w:t>
      </w:r>
      <w:r>
        <w:rPr/>
        <w:t>the</w:t>
      </w:r>
      <w:r>
        <w:rPr>
          <w:spacing w:val="19"/>
        </w:rPr>
        <w:t> </w:t>
      </w:r>
      <w:r>
        <w:rPr/>
        <w:t>overall</w:t>
      </w:r>
      <w:r>
        <w:rPr>
          <w:spacing w:val="19"/>
        </w:rPr>
        <w:t> </w:t>
      </w:r>
      <w:r>
        <w:rPr/>
        <w:t>BSC</w:t>
      </w:r>
      <w:r>
        <w:rPr>
          <w:spacing w:val="19"/>
        </w:rPr>
        <w:t> </w:t>
      </w:r>
      <w:r>
        <w:rPr/>
        <w:t>usage</w:t>
      </w:r>
      <w:r>
        <w:rPr>
          <w:spacing w:val="19"/>
        </w:rPr>
        <w:t> </w:t>
      </w:r>
      <w:r>
        <w:rPr/>
        <w:t>rate</w:t>
      </w:r>
      <w:r>
        <w:rPr>
          <w:spacing w:val="19"/>
        </w:rPr>
        <w:t> </w:t>
      </w:r>
      <w:r>
        <w:rPr/>
        <w:t>is</w:t>
      </w:r>
      <w:r>
        <w:rPr>
          <w:spacing w:val="19"/>
        </w:rPr>
        <w:t> </w:t>
      </w:r>
      <w:r>
        <w:rPr/>
        <w:t>of</w:t>
      </w:r>
      <w:r>
        <w:rPr>
          <w:spacing w:val="19"/>
        </w:rPr>
        <w:t> </w:t>
      </w:r>
      <w:r>
        <w:rPr/>
        <w:t>25%.</w:t>
      </w:r>
      <w:r>
        <w:rPr>
          <w:spacing w:val="19"/>
        </w:rPr>
        <w:t> </w:t>
      </w:r>
      <w:r>
        <w:rPr/>
        <w:t>Regarding</w:t>
      </w:r>
      <w:r>
        <w:rPr>
          <w:spacing w:val="19"/>
        </w:rPr>
        <w:t> </w:t>
      </w:r>
      <w:r>
        <w:rPr/>
        <w:t>the</w:t>
      </w:r>
      <w:r>
        <w:rPr>
          <w:spacing w:val="19"/>
        </w:rPr>
        <w:t> </w:t>
      </w:r>
      <w:r>
        <w:rPr/>
        <w:t>Middle-</w:t>
      </w:r>
      <w:r>
        <w:rPr>
          <w:spacing w:val="-2"/>
        </w:rPr>
        <w:t>East,</w:t>
      </w:r>
    </w:p>
    <w:p>
      <w:pPr>
        <w:spacing w:after="0" w:line="254" w:lineRule="auto"/>
        <w:jc w:val="both"/>
        <w:sectPr>
          <w:type w:val="continuous"/>
          <w:pgSz w:w="9530" w:h="13610"/>
          <w:pgMar w:header="739" w:footer="717" w:top="680" w:bottom="280" w:left="920" w:right="900"/>
        </w:sectPr>
      </w:pPr>
    </w:p>
    <w:p>
      <w:pPr>
        <w:pStyle w:val="BodyText"/>
        <w:spacing w:before="5"/>
        <w:rPr>
          <w:sz w:val="14"/>
        </w:rPr>
      </w:pPr>
    </w:p>
    <w:p>
      <w:pPr>
        <w:pStyle w:val="BodyText"/>
        <w:spacing w:line="249" w:lineRule="auto" w:before="91"/>
        <w:ind w:left="213" w:right="118"/>
        <w:jc w:val="both"/>
      </w:pPr>
      <w:r>
        <w:rPr/>
        <w:t>Juhmani (2007) finds evidence of the use of BSC on 45% of firms covered in a study</w:t>
      </w:r>
      <w:r>
        <w:rPr>
          <w:spacing w:val="80"/>
        </w:rPr>
        <w:t> </w:t>
      </w:r>
      <w:r>
        <w:rPr/>
        <w:t>in Bahrain. In India</w:t>
      </w:r>
      <w:r>
        <w:rPr>
          <w:spacing w:val="-6"/>
        </w:rPr>
        <w:t> </w:t>
      </w:r>
      <w:r>
        <w:rPr/>
        <w:t>Anand </w:t>
      </w:r>
      <w:r>
        <w:rPr>
          <w:i/>
        </w:rPr>
        <w:t>et al. </w:t>
      </w:r>
      <w:r>
        <w:rPr/>
        <w:t>(2005) report 53% of large firms use the BSC. Extent evidence of the BSC usage around the globe reveals how adaptable and applicable </w:t>
      </w:r>
      <w:r>
        <w:rPr/>
        <w:t>the system is, demonstrating to be a flexible and useful tool.</w:t>
      </w:r>
    </w:p>
    <w:p>
      <w:pPr>
        <w:pStyle w:val="BodyText"/>
        <w:spacing w:line="249" w:lineRule="auto" w:before="84"/>
        <w:ind w:left="213" w:right="117"/>
        <w:jc w:val="both"/>
      </w:pPr>
      <w:r>
        <w:rPr/>
        <w:t>Apart from the four main areas prescribed by Kaplan and Norton (1992) other </w:t>
      </w:r>
      <w:r>
        <w:rPr/>
        <w:t>authors suggest</w:t>
      </w:r>
      <w:r>
        <w:rPr>
          <w:spacing w:val="-3"/>
        </w:rPr>
        <w:t> </w:t>
      </w:r>
      <w:r>
        <w:rPr/>
        <w:t>the</w:t>
      </w:r>
      <w:r>
        <w:rPr>
          <w:spacing w:val="-3"/>
        </w:rPr>
        <w:t> </w:t>
      </w:r>
      <w:r>
        <w:rPr/>
        <w:t>use</w:t>
      </w:r>
      <w:r>
        <w:rPr>
          <w:spacing w:val="-3"/>
        </w:rPr>
        <w:t> </w:t>
      </w:r>
      <w:r>
        <w:rPr/>
        <w:t>of</w:t>
      </w:r>
      <w:r>
        <w:rPr>
          <w:spacing w:val="-3"/>
        </w:rPr>
        <w:t> </w:t>
      </w:r>
      <w:r>
        <w:rPr/>
        <w:t>different</w:t>
      </w:r>
      <w:r>
        <w:rPr>
          <w:spacing w:val="-3"/>
        </w:rPr>
        <w:t> </w:t>
      </w:r>
      <w:r>
        <w:rPr/>
        <w:t>ones,</w:t>
      </w:r>
      <w:r>
        <w:rPr>
          <w:spacing w:val="-3"/>
        </w:rPr>
        <w:t> </w:t>
      </w:r>
      <w:r>
        <w:rPr/>
        <w:t>according</w:t>
      </w:r>
      <w:r>
        <w:rPr>
          <w:spacing w:val="-3"/>
        </w:rPr>
        <w:t> </w:t>
      </w:r>
      <w:r>
        <w:rPr/>
        <w:t>to</w:t>
      </w:r>
      <w:r>
        <w:rPr>
          <w:spacing w:val="-3"/>
        </w:rPr>
        <w:t> </w:t>
      </w:r>
      <w:r>
        <w:rPr/>
        <w:t>the</w:t>
      </w:r>
      <w:r>
        <w:rPr>
          <w:spacing w:val="-3"/>
        </w:rPr>
        <w:t> </w:t>
      </w:r>
      <w:r>
        <w:rPr/>
        <w:t>industry</w:t>
      </w:r>
      <w:r>
        <w:rPr>
          <w:spacing w:val="-3"/>
        </w:rPr>
        <w:t> </w:t>
      </w:r>
      <w:r>
        <w:rPr/>
        <w:t>or</w:t>
      </w:r>
      <w:r>
        <w:rPr>
          <w:spacing w:val="-3"/>
        </w:rPr>
        <w:t> </w:t>
      </w:r>
      <w:r>
        <w:rPr/>
        <w:t>the</w:t>
      </w:r>
      <w:r>
        <w:rPr>
          <w:spacing w:val="-3"/>
        </w:rPr>
        <w:t> </w:t>
      </w:r>
      <w:r>
        <w:rPr/>
        <w:t>organizational</w:t>
      </w:r>
      <w:r>
        <w:rPr>
          <w:spacing w:val="-3"/>
        </w:rPr>
        <w:t> </w:t>
      </w:r>
      <w:r>
        <w:rPr/>
        <w:t>context in</w:t>
      </w:r>
      <w:r>
        <w:rPr>
          <w:spacing w:val="-4"/>
        </w:rPr>
        <w:t> </w:t>
      </w:r>
      <w:r>
        <w:rPr/>
        <w:t>question</w:t>
      </w:r>
      <w:r>
        <w:rPr>
          <w:spacing w:val="-4"/>
        </w:rPr>
        <w:t> </w:t>
      </w:r>
      <w:r>
        <w:rPr/>
        <w:t>(Bourguignon</w:t>
      </w:r>
      <w:r>
        <w:rPr>
          <w:spacing w:val="-4"/>
        </w:rPr>
        <w:t> </w:t>
      </w:r>
      <w:r>
        <w:rPr>
          <w:i/>
        </w:rPr>
        <w:t>et</w:t>
      </w:r>
      <w:r>
        <w:rPr>
          <w:i/>
          <w:spacing w:val="-4"/>
        </w:rPr>
        <w:t> </w:t>
      </w:r>
      <w:r>
        <w:rPr>
          <w:i/>
        </w:rPr>
        <w:t>al.</w:t>
      </w:r>
      <w:r>
        <w:rPr>
          <w:i/>
          <w:spacing w:val="-4"/>
        </w:rPr>
        <w:t> </w:t>
      </w:r>
      <w:r>
        <w:rPr/>
        <w:t>2004;</w:t>
      </w:r>
      <w:r>
        <w:rPr>
          <w:spacing w:val="-7"/>
        </w:rPr>
        <w:t> </w:t>
      </w:r>
      <w:r>
        <w:rPr/>
        <w:t>Veen-Dirks</w:t>
      </w:r>
      <w:r>
        <w:rPr>
          <w:spacing w:val="-4"/>
        </w:rPr>
        <w:t> </w:t>
      </w:r>
      <w:r>
        <w:rPr/>
        <w:t>and</w:t>
      </w:r>
      <w:r>
        <w:rPr>
          <w:spacing w:val="-7"/>
        </w:rPr>
        <w:t> </w:t>
      </w:r>
      <w:r>
        <w:rPr/>
        <w:t>Wijn</w:t>
      </w:r>
      <w:r>
        <w:rPr>
          <w:spacing w:val="-4"/>
        </w:rPr>
        <w:t> </w:t>
      </w:r>
      <w:r>
        <w:rPr/>
        <w:t>2002;</w:t>
      </w:r>
      <w:r>
        <w:rPr>
          <w:spacing w:val="-4"/>
        </w:rPr>
        <w:t> </w:t>
      </w:r>
      <w:r>
        <w:rPr/>
        <w:t>Epstein</w:t>
      </w:r>
      <w:r>
        <w:rPr>
          <w:spacing w:val="-4"/>
        </w:rPr>
        <w:t> </w:t>
      </w:r>
      <w:r>
        <w:rPr/>
        <w:t>and</w:t>
      </w:r>
      <w:r>
        <w:rPr>
          <w:spacing w:val="-4"/>
        </w:rPr>
        <w:t> </w:t>
      </w:r>
      <w:r>
        <w:rPr/>
        <w:t>Manzoni 1998). Social performance indicators may be added to the BSC (Chatterji and Levine 2006) as well as corporative social responsibility ones Lusk </w:t>
      </w:r>
      <w:r>
        <w:rPr>
          <w:i/>
        </w:rPr>
        <w:t>et al. </w:t>
      </w:r>
      <w:r>
        <w:rPr/>
        <w:t>(2006) and corporate citizenship (Malina and Selto 2001) enabling stakeholders to have a wider view of the firm’s</w:t>
      </w:r>
      <w:r>
        <w:rPr>
          <w:spacing w:val="-4"/>
        </w:rPr>
        <w:t> </w:t>
      </w:r>
      <w:r>
        <w:rPr/>
        <w:t>performance.</w:t>
      </w:r>
      <w:r>
        <w:rPr>
          <w:spacing w:val="-14"/>
        </w:rPr>
        <w:t> </w:t>
      </w:r>
      <w:r>
        <w:rPr/>
        <w:t>Ax</w:t>
      </w:r>
      <w:r>
        <w:rPr>
          <w:spacing w:val="-3"/>
        </w:rPr>
        <w:t> </w:t>
      </w:r>
      <w:r>
        <w:rPr/>
        <w:t>and</w:t>
      </w:r>
      <w:r>
        <w:rPr>
          <w:spacing w:val="-3"/>
        </w:rPr>
        <w:t> </w:t>
      </w:r>
      <w:r>
        <w:rPr/>
        <w:t>Bjørnenak</w:t>
      </w:r>
      <w:r>
        <w:rPr>
          <w:spacing w:val="-3"/>
        </w:rPr>
        <w:t> </w:t>
      </w:r>
      <w:r>
        <w:rPr/>
        <w:t>(2005)</w:t>
      </w:r>
      <w:r>
        <w:rPr>
          <w:spacing w:val="-3"/>
        </w:rPr>
        <w:t> </w:t>
      </w:r>
      <w:r>
        <w:rPr/>
        <w:t>describe</w:t>
      </w:r>
      <w:r>
        <w:rPr>
          <w:spacing w:val="-3"/>
        </w:rPr>
        <w:t> </w:t>
      </w:r>
      <w:r>
        <w:rPr/>
        <w:t>the</w:t>
      </w:r>
      <w:r>
        <w:rPr>
          <w:spacing w:val="-3"/>
        </w:rPr>
        <w:t> </w:t>
      </w:r>
      <w:r>
        <w:rPr/>
        <w:t>way</w:t>
      </w:r>
      <w:r>
        <w:rPr>
          <w:spacing w:val="-3"/>
        </w:rPr>
        <w:t> </w:t>
      </w:r>
      <w:r>
        <w:rPr/>
        <w:t>Swedish</w:t>
      </w:r>
      <w:r>
        <w:rPr>
          <w:spacing w:val="-3"/>
        </w:rPr>
        <w:t> </w:t>
      </w:r>
      <w:r>
        <w:rPr/>
        <w:t>firms</w:t>
      </w:r>
      <w:r>
        <w:rPr>
          <w:spacing w:val="-3"/>
        </w:rPr>
        <w:t> </w:t>
      </w:r>
      <w:r>
        <w:rPr/>
        <w:t>enlarged the BSC by adding a group of indicators devoted to employees and Speckbacher </w:t>
      </w:r>
      <w:r>
        <w:rPr>
          <w:i/>
        </w:rPr>
        <w:t>et al.</w:t>
      </w:r>
      <w:r>
        <w:rPr>
          <w:i/>
        </w:rPr>
        <w:t> </w:t>
      </w:r>
      <w:r>
        <w:rPr/>
        <w:t>(2003) report the use of indicators related to suppliers and environmental dimensions.</w:t>
      </w:r>
    </w:p>
    <w:p>
      <w:pPr>
        <w:pStyle w:val="BodyText"/>
        <w:spacing w:line="249" w:lineRule="auto" w:before="84"/>
        <w:ind w:left="213" w:right="117"/>
        <w:jc w:val="both"/>
      </w:pPr>
      <w:r>
        <w:rPr/>
        <w:t>The</w:t>
      </w:r>
      <w:r>
        <w:rPr>
          <w:spacing w:val="-4"/>
        </w:rPr>
        <w:t> </w:t>
      </w:r>
      <w:r>
        <w:rPr/>
        <w:t>number</w:t>
      </w:r>
      <w:r>
        <w:rPr>
          <w:spacing w:val="-4"/>
        </w:rPr>
        <w:t> </w:t>
      </w:r>
      <w:r>
        <w:rPr/>
        <w:t>of</w:t>
      </w:r>
      <w:r>
        <w:rPr>
          <w:spacing w:val="-4"/>
        </w:rPr>
        <w:t> </w:t>
      </w:r>
      <w:r>
        <w:rPr/>
        <w:t>indicators</w:t>
      </w:r>
      <w:r>
        <w:rPr>
          <w:spacing w:val="-4"/>
        </w:rPr>
        <w:t> </w:t>
      </w:r>
      <w:r>
        <w:rPr/>
        <w:t>used</w:t>
      </w:r>
      <w:r>
        <w:rPr>
          <w:spacing w:val="-4"/>
        </w:rPr>
        <w:t> </w:t>
      </w:r>
      <w:r>
        <w:rPr/>
        <w:t>in</w:t>
      </w:r>
      <w:r>
        <w:rPr>
          <w:spacing w:val="-4"/>
        </w:rPr>
        <w:t> </w:t>
      </w:r>
      <w:r>
        <w:rPr/>
        <w:t>the</w:t>
      </w:r>
      <w:r>
        <w:rPr>
          <w:spacing w:val="-4"/>
        </w:rPr>
        <w:t> </w:t>
      </w:r>
      <w:r>
        <w:rPr/>
        <w:t>BSC</w:t>
      </w:r>
      <w:r>
        <w:rPr>
          <w:spacing w:val="-4"/>
        </w:rPr>
        <w:t> </w:t>
      </w:r>
      <w:r>
        <w:rPr/>
        <w:t>impacts</w:t>
      </w:r>
      <w:r>
        <w:rPr>
          <w:spacing w:val="-4"/>
        </w:rPr>
        <w:t> </w:t>
      </w:r>
      <w:r>
        <w:rPr/>
        <w:t>on</w:t>
      </w:r>
      <w:r>
        <w:rPr>
          <w:spacing w:val="-4"/>
        </w:rPr>
        <w:t> </w:t>
      </w:r>
      <w:r>
        <w:rPr/>
        <w:t>the</w:t>
      </w:r>
      <w:r>
        <w:rPr>
          <w:spacing w:val="-4"/>
        </w:rPr>
        <w:t> </w:t>
      </w:r>
      <w:r>
        <w:rPr/>
        <w:t>utility</w:t>
      </w:r>
      <w:r>
        <w:rPr>
          <w:spacing w:val="-4"/>
        </w:rPr>
        <w:t> </w:t>
      </w:r>
      <w:r>
        <w:rPr/>
        <w:t>of</w:t>
      </w:r>
      <w:r>
        <w:rPr>
          <w:spacing w:val="-4"/>
        </w:rPr>
        <w:t> </w:t>
      </w:r>
      <w:r>
        <w:rPr/>
        <w:t>the</w:t>
      </w:r>
      <w:r>
        <w:rPr>
          <w:spacing w:val="-4"/>
        </w:rPr>
        <w:t> </w:t>
      </w:r>
      <w:r>
        <w:rPr/>
        <w:t>instrument,</w:t>
      </w:r>
      <w:r>
        <w:rPr>
          <w:spacing w:val="-4"/>
        </w:rPr>
        <w:t> </w:t>
      </w:r>
      <w:r>
        <w:rPr/>
        <w:t>since the high number of indicators generates lower effectiveness of the system (Ittner and Larcker 1998) even if some organizations keep on using far more than advisable (Lipe and Salterio 2002).</w:t>
      </w:r>
      <w:r>
        <w:rPr>
          <w:spacing w:val="-2"/>
        </w:rPr>
        <w:t> </w:t>
      </w:r>
      <w:r>
        <w:rPr/>
        <w:t>An adequate number of indicators are necessary to avoid superflu- ous information (Bourguignon </w:t>
      </w:r>
      <w:r>
        <w:rPr>
          <w:i/>
        </w:rPr>
        <w:t>et al. </w:t>
      </w:r>
      <w:r>
        <w:rPr/>
        <w:t>2004), in order to respect the human cognitive system</w:t>
      </w:r>
      <w:r>
        <w:rPr>
          <w:spacing w:val="30"/>
        </w:rPr>
        <w:t> </w:t>
      </w:r>
      <w:r>
        <w:rPr/>
        <w:t>and</w:t>
      </w:r>
      <w:r>
        <w:rPr>
          <w:spacing w:val="30"/>
        </w:rPr>
        <w:t> </w:t>
      </w:r>
      <w:r>
        <w:rPr/>
        <w:t>administrative</w:t>
      </w:r>
      <w:r>
        <w:rPr>
          <w:spacing w:val="30"/>
        </w:rPr>
        <w:t> </w:t>
      </w:r>
      <w:r>
        <w:rPr/>
        <w:t>simplicity</w:t>
      </w:r>
      <w:r>
        <w:rPr>
          <w:spacing w:val="30"/>
        </w:rPr>
        <w:t> </w:t>
      </w:r>
      <w:r>
        <w:rPr/>
        <w:t>(Malina</w:t>
      </w:r>
      <w:r>
        <w:rPr>
          <w:spacing w:val="30"/>
        </w:rPr>
        <w:t> </w:t>
      </w:r>
      <w:r>
        <w:rPr/>
        <w:t>and</w:t>
      </w:r>
      <w:r>
        <w:rPr>
          <w:spacing w:val="30"/>
        </w:rPr>
        <w:t> </w:t>
      </w:r>
      <w:r>
        <w:rPr/>
        <w:t>Selto</w:t>
      </w:r>
      <w:r>
        <w:rPr>
          <w:spacing w:val="30"/>
        </w:rPr>
        <w:t> </w:t>
      </w:r>
      <w:r>
        <w:rPr/>
        <w:t>2001). The</w:t>
      </w:r>
      <w:r>
        <w:rPr>
          <w:spacing w:val="30"/>
        </w:rPr>
        <w:t> </w:t>
      </w:r>
      <w:r>
        <w:rPr/>
        <w:t>correct</w:t>
      </w:r>
      <w:r>
        <w:rPr>
          <w:spacing w:val="30"/>
        </w:rPr>
        <w:t> </w:t>
      </w:r>
      <w:r>
        <w:rPr/>
        <w:t>usage</w:t>
      </w:r>
      <w:r>
        <w:rPr>
          <w:spacing w:val="30"/>
        </w:rPr>
        <w:t> </w:t>
      </w:r>
      <w:r>
        <w:rPr/>
        <w:t>of the BSC permits the supply of permanent inflows of pertinent information to supply managers with a powerful help in the decision making process. The regular use of this management control system (Jurkštienė </w:t>
      </w:r>
      <w:r>
        <w:rPr>
          <w:i/>
        </w:rPr>
        <w:t>et al</w:t>
      </w:r>
      <w:r>
        <w:rPr/>
        <w:t>. 2008) enables top management to have a constant</w:t>
      </w:r>
      <w:r>
        <w:rPr>
          <w:spacing w:val="-7"/>
        </w:rPr>
        <w:t> </w:t>
      </w:r>
      <w:r>
        <w:rPr/>
        <w:t>picture</w:t>
      </w:r>
      <w:r>
        <w:rPr>
          <w:spacing w:val="-7"/>
        </w:rPr>
        <w:t> </w:t>
      </w:r>
      <w:r>
        <w:rPr/>
        <w:t>of</w:t>
      </w:r>
      <w:r>
        <w:rPr>
          <w:spacing w:val="-7"/>
        </w:rPr>
        <w:t> </w:t>
      </w:r>
      <w:r>
        <w:rPr/>
        <w:t>how</w:t>
      </w:r>
      <w:r>
        <w:rPr>
          <w:spacing w:val="-7"/>
        </w:rPr>
        <w:t> </w:t>
      </w:r>
      <w:r>
        <w:rPr/>
        <w:t>strategy</w:t>
      </w:r>
      <w:r>
        <w:rPr>
          <w:spacing w:val="-7"/>
        </w:rPr>
        <w:t> </w:t>
      </w:r>
      <w:r>
        <w:rPr/>
        <w:t>is</w:t>
      </w:r>
      <w:r>
        <w:rPr>
          <w:spacing w:val="-7"/>
        </w:rPr>
        <w:t> </w:t>
      </w:r>
      <w:r>
        <w:rPr/>
        <w:t>implemented,</w:t>
      </w:r>
      <w:r>
        <w:rPr>
          <w:spacing w:val="-7"/>
        </w:rPr>
        <w:t> </w:t>
      </w:r>
      <w:r>
        <w:rPr/>
        <w:t>allowing</w:t>
      </w:r>
      <w:r>
        <w:rPr>
          <w:spacing w:val="-7"/>
        </w:rPr>
        <w:t> </w:t>
      </w:r>
      <w:r>
        <w:rPr/>
        <w:t>for</w:t>
      </w:r>
      <w:r>
        <w:rPr>
          <w:spacing w:val="-7"/>
        </w:rPr>
        <w:t> </w:t>
      </w:r>
      <w:r>
        <w:rPr/>
        <w:t>the</w:t>
      </w:r>
      <w:r>
        <w:rPr>
          <w:spacing w:val="-7"/>
        </w:rPr>
        <w:t> </w:t>
      </w:r>
      <w:r>
        <w:rPr/>
        <w:t>necessary</w:t>
      </w:r>
      <w:r>
        <w:rPr>
          <w:spacing w:val="-7"/>
        </w:rPr>
        <w:t> </w:t>
      </w:r>
      <w:r>
        <w:rPr/>
        <w:t>adjustments to take place Kaplan and Norton 1996b; Malina and Selto 2001;</w:t>
      </w:r>
      <w:r>
        <w:rPr>
          <w:spacing w:val="-3"/>
        </w:rPr>
        <w:t> </w:t>
      </w:r>
      <w:r>
        <w:rPr/>
        <w:t>Walker and</w:t>
      </w:r>
      <w:r>
        <w:rPr>
          <w:spacing w:val="-10"/>
        </w:rPr>
        <w:t> </w:t>
      </w:r>
      <w:r>
        <w:rPr/>
        <w:t>Ainsworth 2007) and consequent organizational learning (Wong-On-Wing </w:t>
      </w:r>
      <w:r>
        <w:rPr>
          <w:i/>
        </w:rPr>
        <w:t>et al. </w:t>
      </w:r>
      <w:r>
        <w:rPr/>
        <w:t>2007).</w:t>
      </w:r>
      <w:r>
        <w:rPr>
          <w:spacing w:val="-4"/>
        </w:rPr>
        <w:t> </w:t>
      </w:r>
      <w:r>
        <w:rPr/>
        <w:t>The use of strategy maps (Kaplan and Norton 2004) may facilitate organizational learning </w:t>
      </w:r>
      <w:r>
        <w:rPr/>
        <w:t>namely through</w:t>
      </w:r>
      <w:r>
        <w:rPr>
          <w:spacing w:val="-14"/>
        </w:rPr>
        <w:t> </w:t>
      </w:r>
      <w:r>
        <w:rPr/>
        <w:t>the</w:t>
      </w:r>
      <w:r>
        <w:rPr>
          <w:spacing w:val="-13"/>
        </w:rPr>
        <w:t> </w:t>
      </w:r>
      <w:r>
        <w:rPr/>
        <w:t>relationships</w:t>
      </w:r>
      <w:r>
        <w:rPr>
          <w:spacing w:val="-10"/>
        </w:rPr>
        <w:t> </w:t>
      </w:r>
      <w:r>
        <w:rPr/>
        <w:t>established</w:t>
      </w:r>
      <w:r>
        <w:rPr>
          <w:spacing w:val="-10"/>
        </w:rPr>
        <w:t> </w:t>
      </w:r>
      <w:r>
        <w:rPr/>
        <w:t>between</w:t>
      </w:r>
      <w:r>
        <w:rPr>
          <w:spacing w:val="-10"/>
        </w:rPr>
        <w:t> </w:t>
      </w:r>
      <w:r>
        <w:rPr/>
        <w:t>different</w:t>
      </w:r>
      <w:r>
        <w:rPr>
          <w:spacing w:val="-10"/>
        </w:rPr>
        <w:t> </w:t>
      </w:r>
      <w:r>
        <w:rPr/>
        <w:t>kinds</w:t>
      </w:r>
      <w:r>
        <w:rPr>
          <w:spacing w:val="-10"/>
        </w:rPr>
        <w:t> </w:t>
      </w:r>
      <w:r>
        <w:rPr/>
        <w:t>of</w:t>
      </w:r>
      <w:r>
        <w:rPr>
          <w:spacing w:val="-10"/>
        </w:rPr>
        <w:t> </w:t>
      </w:r>
      <w:r>
        <w:rPr/>
        <w:t>indicators</w:t>
      </w:r>
      <w:r>
        <w:rPr>
          <w:spacing w:val="-10"/>
        </w:rPr>
        <w:t> </w:t>
      </w:r>
      <w:r>
        <w:rPr/>
        <w:t>(Neely</w:t>
      </w:r>
      <w:r>
        <w:rPr>
          <w:spacing w:val="-10"/>
        </w:rPr>
        <w:t> </w:t>
      </w:r>
      <w:r>
        <w:rPr/>
        <w:t>and</w:t>
      </w:r>
      <w:r>
        <w:rPr>
          <w:spacing w:val="-14"/>
        </w:rPr>
        <w:t> </w:t>
      </w:r>
      <w:r>
        <w:rPr/>
        <w:t>Al Najjar</w:t>
      </w:r>
      <w:r>
        <w:rPr>
          <w:spacing w:val="-2"/>
        </w:rPr>
        <w:t> </w:t>
      </w:r>
      <w:r>
        <w:rPr/>
        <w:t>2006).</w:t>
      </w:r>
      <w:r>
        <w:rPr>
          <w:spacing w:val="-13"/>
        </w:rPr>
        <w:t> </w:t>
      </w:r>
      <w:r>
        <w:rPr/>
        <w:t>According</w:t>
      </w:r>
      <w:r>
        <w:rPr>
          <w:spacing w:val="-2"/>
        </w:rPr>
        <w:t> </w:t>
      </w:r>
      <w:r>
        <w:rPr/>
        <w:t>to</w:t>
      </w:r>
      <w:r>
        <w:rPr>
          <w:spacing w:val="-2"/>
        </w:rPr>
        <w:t> </w:t>
      </w:r>
      <w:r>
        <w:rPr/>
        <w:t>Kaplan</w:t>
      </w:r>
      <w:r>
        <w:rPr>
          <w:spacing w:val="-2"/>
        </w:rPr>
        <w:t> </w:t>
      </w:r>
      <w:r>
        <w:rPr/>
        <w:t>and</w:t>
      </w:r>
      <w:r>
        <w:rPr>
          <w:spacing w:val="-2"/>
        </w:rPr>
        <w:t> </w:t>
      </w:r>
      <w:r>
        <w:rPr/>
        <w:t>Norton</w:t>
      </w:r>
      <w:r>
        <w:rPr>
          <w:spacing w:val="-2"/>
        </w:rPr>
        <w:t> </w:t>
      </w:r>
      <w:r>
        <w:rPr/>
        <w:t>(2000)</w:t>
      </w:r>
      <w:r>
        <w:rPr>
          <w:spacing w:val="-2"/>
        </w:rPr>
        <w:t> </w:t>
      </w:r>
      <w:r>
        <w:rPr/>
        <w:t>the</w:t>
      </w:r>
      <w:r>
        <w:rPr>
          <w:spacing w:val="-2"/>
        </w:rPr>
        <w:t> </w:t>
      </w:r>
      <w:r>
        <w:rPr/>
        <w:t>BSC</w:t>
      </w:r>
      <w:r>
        <w:rPr>
          <w:spacing w:val="-2"/>
        </w:rPr>
        <w:t> </w:t>
      </w:r>
      <w:r>
        <w:rPr/>
        <w:t>is</w:t>
      </w:r>
      <w:r>
        <w:rPr>
          <w:spacing w:val="-2"/>
        </w:rPr>
        <w:t> </w:t>
      </w:r>
      <w:r>
        <w:rPr/>
        <w:t>an</w:t>
      </w:r>
      <w:r>
        <w:rPr>
          <w:spacing w:val="-2"/>
        </w:rPr>
        <w:t> </w:t>
      </w:r>
      <w:r>
        <w:rPr/>
        <w:t>instrument</w:t>
      </w:r>
      <w:r>
        <w:rPr>
          <w:spacing w:val="-2"/>
        </w:rPr>
        <w:t> </w:t>
      </w:r>
      <w:r>
        <w:rPr/>
        <w:t>serving strategic and cultural change.</w:t>
      </w:r>
    </w:p>
    <w:p>
      <w:pPr>
        <w:pStyle w:val="BodyText"/>
        <w:spacing w:before="8"/>
        <w:rPr>
          <w:sz w:val="23"/>
        </w:rPr>
      </w:pPr>
    </w:p>
    <w:p>
      <w:pPr>
        <w:pStyle w:val="Heading1"/>
        <w:numPr>
          <w:ilvl w:val="0"/>
          <w:numId w:val="1"/>
        </w:numPr>
        <w:tabs>
          <w:tab w:pos="450" w:val="left" w:leader="none"/>
        </w:tabs>
        <w:spacing w:line="240" w:lineRule="auto" w:before="0" w:after="0"/>
        <w:ind w:left="449" w:right="0" w:hanging="237"/>
        <w:jc w:val="left"/>
      </w:pPr>
      <w:r>
        <w:rPr/>
        <w:t>Research</w:t>
      </w:r>
      <w:r>
        <w:rPr>
          <w:spacing w:val="10"/>
        </w:rPr>
        <w:t> </w:t>
      </w:r>
      <w:r>
        <w:rPr>
          <w:spacing w:val="-2"/>
        </w:rPr>
        <w:t>approach</w:t>
      </w:r>
    </w:p>
    <w:p>
      <w:pPr>
        <w:pStyle w:val="BodyText"/>
        <w:spacing w:line="249" w:lineRule="auto" w:before="149"/>
        <w:ind w:left="213" w:right="116"/>
        <w:jc w:val="both"/>
      </w:pPr>
      <w:r>
        <w:rPr/>
        <w:t>The</w:t>
      </w:r>
      <w:r>
        <w:rPr>
          <w:spacing w:val="-4"/>
        </w:rPr>
        <w:t> </w:t>
      </w:r>
      <w:r>
        <w:rPr/>
        <w:t>conflicting</w:t>
      </w:r>
      <w:r>
        <w:rPr>
          <w:spacing w:val="-4"/>
        </w:rPr>
        <w:t> </w:t>
      </w:r>
      <w:r>
        <w:rPr/>
        <w:t>theory</w:t>
      </w:r>
      <w:r>
        <w:rPr>
          <w:spacing w:val="-4"/>
        </w:rPr>
        <w:t> </w:t>
      </w:r>
      <w:r>
        <w:rPr/>
        <w:t>and</w:t>
      </w:r>
      <w:r>
        <w:rPr>
          <w:spacing w:val="-4"/>
        </w:rPr>
        <w:t> </w:t>
      </w:r>
      <w:r>
        <w:rPr/>
        <w:t>evidence</w:t>
      </w:r>
      <w:r>
        <w:rPr>
          <w:spacing w:val="-4"/>
        </w:rPr>
        <w:t> </w:t>
      </w:r>
      <w:r>
        <w:rPr/>
        <w:t>discussed</w:t>
      </w:r>
      <w:r>
        <w:rPr>
          <w:spacing w:val="-4"/>
        </w:rPr>
        <w:t> </w:t>
      </w:r>
      <w:r>
        <w:rPr/>
        <w:t>above</w:t>
      </w:r>
      <w:r>
        <w:rPr>
          <w:spacing w:val="-4"/>
        </w:rPr>
        <w:t> </w:t>
      </w:r>
      <w:r>
        <w:rPr/>
        <w:t>does</w:t>
      </w:r>
      <w:r>
        <w:rPr>
          <w:spacing w:val="-4"/>
        </w:rPr>
        <w:t> </w:t>
      </w:r>
      <w:r>
        <w:rPr/>
        <w:t>not</w:t>
      </w:r>
      <w:r>
        <w:rPr>
          <w:spacing w:val="-4"/>
        </w:rPr>
        <w:t> </w:t>
      </w:r>
      <w:r>
        <w:rPr/>
        <w:t>allow</w:t>
      </w:r>
      <w:r>
        <w:rPr>
          <w:spacing w:val="-4"/>
        </w:rPr>
        <w:t> </w:t>
      </w:r>
      <w:r>
        <w:rPr/>
        <w:t>formulating</w:t>
      </w:r>
      <w:r>
        <w:rPr>
          <w:spacing w:val="-4"/>
        </w:rPr>
        <w:t> </w:t>
      </w:r>
      <w:r>
        <w:rPr/>
        <w:t>defini- tive predictions even at a general level as to what level of BSC usage to expect in Ma- deira Island largest firms. Literature provides no indication of whether the use of BSC in Madeira Island should differ from previous studied in other locations. Furthermore, no prior theory or evidence allows making predictions to whether the BSC </w:t>
      </w:r>
      <w:r>
        <w:rPr/>
        <w:t>indicators used in Madeira Island largest firms should be different from those used in firms from other regions. This article presents the findings of a descriptive and exploratory study aiming to provide answers to the following research questions:</w:t>
      </w:r>
    </w:p>
    <w:p>
      <w:pPr>
        <w:pStyle w:val="BodyText"/>
        <w:spacing w:before="83"/>
        <w:ind w:left="213"/>
      </w:pPr>
      <w:r>
        <w:rPr/>
        <w:t>Research question # 1</w:t>
      </w:r>
      <w:r>
        <w:rPr>
          <w:spacing w:val="1"/>
        </w:rPr>
        <w:t> </w:t>
      </w:r>
      <w:r>
        <w:rPr/>
        <w:t>–</w:t>
      </w:r>
      <w:r>
        <w:rPr>
          <w:spacing w:val="-4"/>
        </w:rPr>
        <w:t> </w:t>
      </w:r>
      <w:r>
        <w:rPr/>
        <w:t>Who conducts</w:t>
      </w:r>
      <w:r>
        <w:rPr>
          <w:spacing w:val="1"/>
        </w:rPr>
        <w:t> </w:t>
      </w:r>
      <w:r>
        <w:rPr/>
        <w:t>strategic management in</w:t>
      </w:r>
      <w:r>
        <w:rPr>
          <w:spacing w:val="1"/>
        </w:rPr>
        <w:t> </w:t>
      </w:r>
      <w:r>
        <w:rPr/>
        <w:t>Madeira Island </w:t>
      </w:r>
      <w:r>
        <w:rPr>
          <w:spacing w:val="-2"/>
        </w:rPr>
        <w:t>largest</w:t>
      </w:r>
    </w:p>
    <w:p>
      <w:pPr>
        <w:pStyle w:val="BodyText"/>
        <w:spacing w:before="10"/>
        <w:ind w:left="213"/>
      </w:pPr>
      <w:r>
        <w:rPr>
          <w:spacing w:val="-2"/>
        </w:rPr>
        <w:t>firms?</w:t>
      </w:r>
    </w:p>
    <w:p>
      <w:pPr>
        <w:pStyle w:val="BodyText"/>
        <w:spacing w:before="94"/>
        <w:ind w:left="213"/>
      </w:pPr>
      <w:r>
        <w:rPr/>
        <w:t>Research</w:t>
      </w:r>
      <w:r>
        <w:rPr>
          <w:spacing w:val="20"/>
        </w:rPr>
        <w:t> </w:t>
      </w:r>
      <w:r>
        <w:rPr/>
        <w:t>question</w:t>
      </w:r>
      <w:r>
        <w:rPr>
          <w:spacing w:val="20"/>
        </w:rPr>
        <w:t> </w:t>
      </w:r>
      <w:r>
        <w:rPr/>
        <w:t>#</w:t>
      </w:r>
      <w:r>
        <w:rPr>
          <w:spacing w:val="20"/>
        </w:rPr>
        <w:t> </w:t>
      </w:r>
      <w:r>
        <w:rPr/>
        <w:t>2</w:t>
      </w:r>
      <w:r>
        <w:rPr>
          <w:spacing w:val="20"/>
        </w:rPr>
        <w:t> </w:t>
      </w:r>
      <w:r>
        <w:rPr/>
        <w:t>–</w:t>
      </w:r>
      <w:r>
        <w:rPr>
          <w:spacing w:val="17"/>
        </w:rPr>
        <w:t> </w:t>
      </w:r>
      <w:r>
        <w:rPr/>
        <w:t>What</w:t>
      </w:r>
      <w:r>
        <w:rPr>
          <w:spacing w:val="20"/>
        </w:rPr>
        <w:t> </w:t>
      </w:r>
      <w:r>
        <w:rPr/>
        <w:t>kind</w:t>
      </w:r>
      <w:r>
        <w:rPr>
          <w:spacing w:val="20"/>
        </w:rPr>
        <w:t> </w:t>
      </w:r>
      <w:r>
        <w:rPr/>
        <w:t>of</w:t>
      </w:r>
      <w:r>
        <w:rPr>
          <w:spacing w:val="20"/>
        </w:rPr>
        <w:t> </w:t>
      </w:r>
      <w:r>
        <w:rPr/>
        <w:t>management</w:t>
      </w:r>
      <w:r>
        <w:rPr>
          <w:spacing w:val="20"/>
        </w:rPr>
        <w:t> </w:t>
      </w:r>
      <w:r>
        <w:rPr/>
        <w:t>control</w:t>
      </w:r>
      <w:r>
        <w:rPr>
          <w:spacing w:val="20"/>
        </w:rPr>
        <w:t> </w:t>
      </w:r>
      <w:r>
        <w:rPr/>
        <w:t>systems</w:t>
      </w:r>
      <w:r>
        <w:rPr>
          <w:spacing w:val="20"/>
        </w:rPr>
        <w:t> </w:t>
      </w:r>
      <w:r>
        <w:rPr/>
        <w:t>managers</w:t>
      </w:r>
      <w:r>
        <w:rPr>
          <w:spacing w:val="20"/>
        </w:rPr>
        <w:t> </w:t>
      </w:r>
      <w:r>
        <w:rPr/>
        <w:t>use</w:t>
      </w:r>
      <w:r>
        <w:rPr>
          <w:spacing w:val="20"/>
        </w:rPr>
        <w:t> </w:t>
      </w:r>
      <w:r>
        <w:rPr>
          <w:spacing w:val="-5"/>
        </w:rPr>
        <w:t>in</w:t>
      </w:r>
    </w:p>
    <w:p>
      <w:pPr>
        <w:pStyle w:val="BodyText"/>
        <w:spacing w:before="16"/>
        <w:ind w:left="213"/>
      </w:pPr>
      <w:r>
        <w:rPr/>
        <w:t>Madeira</w:t>
      </w:r>
      <w:r>
        <w:rPr>
          <w:spacing w:val="6"/>
        </w:rPr>
        <w:t> </w:t>
      </w:r>
      <w:r>
        <w:rPr/>
        <w:t>Island</w:t>
      </w:r>
      <w:r>
        <w:rPr>
          <w:spacing w:val="7"/>
        </w:rPr>
        <w:t> </w:t>
      </w:r>
      <w:r>
        <w:rPr/>
        <w:t>largest</w:t>
      </w:r>
      <w:r>
        <w:rPr>
          <w:spacing w:val="7"/>
        </w:rPr>
        <w:t> </w:t>
      </w:r>
      <w:r>
        <w:rPr>
          <w:spacing w:val="-2"/>
        </w:rPr>
        <w:t>firms?</w:t>
      </w:r>
    </w:p>
    <w:p>
      <w:pPr>
        <w:spacing w:after="0"/>
        <w:sectPr>
          <w:pgSz w:w="9530" w:h="13610"/>
          <w:pgMar w:header="739" w:footer="717" w:top="920" w:bottom="900" w:left="920" w:right="900"/>
        </w:sectPr>
      </w:pPr>
    </w:p>
    <w:p>
      <w:pPr>
        <w:pStyle w:val="BodyText"/>
        <w:spacing w:before="5"/>
        <w:rPr>
          <w:sz w:val="14"/>
        </w:rPr>
      </w:pPr>
    </w:p>
    <w:p>
      <w:pPr>
        <w:pStyle w:val="BodyText"/>
        <w:spacing w:before="91"/>
        <w:ind w:left="100"/>
        <w:jc w:val="both"/>
      </w:pPr>
      <w:r>
        <w:rPr>
          <w:spacing w:val="-2"/>
        </w:rPr>
        <w:t>Research</w:t>
      </w:r>
      <w:r>
        <w:rPr>
          <w:spacing w:val="-6"/>
        </w:rPr>
        <w:t> </w:t>
      </w:r>
      <w:r>
        <w:rPr>
          <w:spacing w:val="-2"/>
        </w:rPr>
        <w:t>question</w:t>
      </w:r>
      <w:r>
        <w:rPr>
          <w:spacing w:val="-5"/>
        </w:rPr>
        <w:t> </w:t>
      </w:r>
      <w:r>
        <w:rPr>
          <w:spacing w:val="-2"/>
        </w:rPr>
        <w:t>#</w:t>
      </w:r>
      <w:r>
        <w:rPr>
          <w:spacing w:val="-5"/>
        </w:rPr>
        <w:t> </w:t>
      </w:r>
      <w:r>
        <w:rPr>
          <w:spacing w:val="-2"/>
        </w:rPr>
        <w:t>3</w:t>
      </w:r>
      <w:r>
        <w:rPr>
          <w:spacing w:val="-6"/>
        </w:rPr>
        <w:t> </w:t>
      </w:r>
      <w:r>
        <w:rPr>
          <w:spacing w:val="-2"/>
        </w:rPr>
        <w:t>–</w:t>
      </w:r>
      <w:r>
        <w:rPr>
          <w:spacing w:val="-16"/>
        </w:rPr>
        <w:t> </w:t>
      </w:r>
      <w:r>
        <w:rPr>
          <w:spacing w:val="-2"/>
        </w:rPr>
        <w:t>Among</w:t>
      </w:r>
      <w:r>
        <w:rPr>
          <w:spacing w:val="-4"/>
        </w:rPr>
        <w:t> </w:t>
      </w:r>
      <w:r>
        <w:rPr>
          <w:spacing w:val="-2"/>
        </w:rPr>
        <w:t>Madeira</w:t>
      </w:r>
      <w:r>
        <w:rPr>
          <w:spacing w:val="-6"/>
        </w:rPr>
        <w:t> </w:t>
      </w:r>
      <w:r>
        <w:rPr>
          <w:spacing w:val="-2"/>
        </w:rPr>
        <w:t>Island</w:t>
      </w:r>
      <w:r>
        <w:rPr>
          <w:spacing w:val="-5"/>
        </w:rPr>
        <w:t> </w:t>
      </w:r>
      <w:r>
        <w:rPr>
          <w:spacing w:val="-2"/>
        </w:rPr>
        <w:t>largest</w:t>
      </w:r>
      <w:r>
        <w:rPr>
          <w:spacing w:val="-5"/>
        </w:rPr>
        <w:t> </w:t>
      </w:r>
      <w:r>
        <w:rPr>
          <w:spacing w:val="-2"/>
        </w:rPr>
        <w:t>firms,</w:t>
      </w:r>
      <w:r>
        <w:rPr>
          <w:spacing w:val="-5"/>
        </w:rPr>
        <w:t> </w:t>
      </w:r>
      <w:r>
        <w:rPr>
          <w:spacing w:val="-2"/>
        </w:rPr>
        <w:t>which</w:t>
      </w:r>
      <w:r>
        <w:rPr>
          <w:spacing w:val="-6"/>
        </w:rPr>
        <w:t> </w:t>
      </w:r>
      <w:r>
        <w:rPr>
          <w:spacing w:val="-2"/>
        </w:rPr>
        <w:t>ones</w:t>
      </w:r>
      <w:r>
        <w:rPr>
          <w:spacing w:val="-5"/>
        </w:rPr>
        <w:t> </w:t>
      </w:r>
      <w:r>
        <w:rPr>
          <w:spacing w:val="-2"/>
        </w:rPr>
        <w:t>apply</w:t>
      </w:r>
      <w:r>
        <w:rPr>
          <w:spacing w:val="-4"/>
        </w:rPr>
        <w:t> </w:t>
      </w:r>
      <w:r>
        <w:rPr>
          <w:spacing w:val="-2"/>
        </w:rPr>
        <w:t>the</w:t>
      </w:r>
      <w:r>
        <w:rPr>
          <w:spacing w:val="-4"/>
        </w:rPr>
        <w:t> BSC?</w:t>
      </w:r>
    </w:p>
    <w:p>
      <w:pPr>
        <w:pStyle w:val="BodyText"/>
        <w:spacing w:line="252" w:lineRule="auto" w:before="97"/>
        <w:ind w:left="100" w:right="228"/>
        <w:jc w:val="both"/>
      </w:pPr>
      <w:r>
        <w:rPr/>
        <w:t>Research question # 4 – What are the reasons for managers not to use the BSC among Madeira</w:t>
      </w:r>
      <w:r>
        <w:rPr>
          <w:spacing w:val="-10"/>
        </w:rPr>
        <w:t> </w:t>
      </w:r>
      <w:r>
        <w:rPr/>
        <w:t>Island</w:t>
      </w:r>
      <w:r>
        <w:rPr>
          <w:spacing w:val="-10"/>
        </w:rPr>
        <w:t> </w:t>
      </w:r>
      <w:r>
        <w:rPr/>
        <w:t>largest</w:t>
      </w:r>
      <w:r>
        <w:rPr>
          <w:spacing w:val="-10"/>
        </w:rPr>
        <w:t> </w:t>
      </w:r>
      <w:r>
        <w:rPr/>
        <w:t>firms?</w:t>
      </w:r>
      <w:r>
        <w:rPr>
          <w:spacing w:val="-13"/>
        </w:rPr>
        <w:t> </w:t>
      </w:r>
      <w:r>
        <w:rPr/>
        <w:t>When</w:t>
      </w:r>
      <w:r>
        <w:rPr>
          <w:spacing w:val="-10"/>
        </w:rPr>
        <w:t> </w:t>
      </w:r>
      <w:r>
        <w:rPr/>
        <w:t>not</w:t>
      </w:r>
      <w:r>
        <w:rPr>
          <w:spacing w:val="-10"/>
        </w:rPr>
        <w:t> </w:t>
      </w:r>
      <w:r>
        <w:rPr/>
        <w:t>applying</w:t>
      </w:r>
      <w:r>
        <w:rPr>
          <w:spacing w:val="-10"/>
        </w:rPr>
        <w:t> </w:t>
      </w:r>
      <w:r>
        <w:rPr/>
        <w:t>the</w:t>
      </w:r>
      <w:r>
        <w:rPr>
          <w:spacing w:val="-10"/>
        </w:rPr>
        <w:t> </w:t>
      </w:r>
      <w:r>
        <w:rPr/>
        <w:t>system</w:t>
      </w:r>
      <w:r>
        <w:rPr>
          <w:spacing w:val="-10"/>
        </w:rPr>
        <w:t> </w:t>
      </w:r>
      <w:r>
        <w:rPr/>
        <w:t>at</w:t>
      </w:r>
      <w:r>
        <w:rPr>
          <w:spacing w:val="-10"/>
        </w:rPr>
        <w:t> </w:t>
      </w:r>
      <w:r>
        <w:rPr/>
        <w:t>the</w:t>
      </w:r>
      <w:r>
        <w:rPr>
          <w:spacing w:val="-10"/>
        </w:rPr>
        <w:t> </w:t>
      </w:r>
      <w:r>
        <w:rPr/>
        <w:t>present,</w:t>
      </w:r>
      <w:r>
        <w:rPr>
          <w:spacing w:val="-10"/>
        </w:rPr>
        <w:t> </w:t>
      </w:r>
      <w:r>
        <w:rPr/>
        <w:t>are</w:t>
      </w:r>
      <w:r>
        <w:rPr>
          <w:spacing w:val="-10"/>
        </w:rPr>
        <w:t> </w:t>
      </w:r>
      <w:r>
        <w:rPr/>
        <w:t>managers considering a future introduction of the BSC in Madeira Island largest firms?</w:t>
      </w:r>
    </w:p>
    <w:p>
      <w:pPr>
        <w:pStyle w:val="BodyText"/>
        <w:spacing w:line="252" w:lineRule="auto" w:before="83"/>
        <w:ind w:left="100" w:right="229"/>
        <w:jc w:val="both"/>
      </w:pPr>
      <w:r>
        <w:rPr/>
        <w:t>Research</w:t>
      </w:r>
      <w:r>
        <w:rPr>
          <w:spacing w:val="-3"/>
        </w:rPr>
        <w:t> </w:t>
      </w:r>
      <w:r>
        <w:rPr/>
        <w:t>question</w:t>
      </w:r>
      <w:r>
        <w:rPr>
          <w:spacing w:val="-3"/>
        </w:rPr>
        <w:t> </w:t>
      </w:r>
      <w:r>
        <w:rPr/>
        <w:t>#</w:t>
      </w:r>
      <w:r>
        <w:rPr>
          <w:spacing w:val="-3"/>
        </w:rPr>
        <w:t> </w:t>
      </w:r>
      <w:r>
        <w:rPr/>
        <w:t>5</w:t>
      </w:r>
      <w:r>
        <w:rPr>
          <w:spacing w:val="-3"/>
        </w:rPr>
        <w:t> </w:t>
      </w:r>
      <w:r>
        <w:rPr/>
        <w:t>–</w:t>
      </w:r>
      <w:r>
        <w:rPr>
          <w:spacing w:val="-7"/>
        </w:rPr>
        <w:t> </w:t>
      </w:r>
      <w:r>
        <w:rPr/>
        <w:t>What</w:t>
      </w:r>
      <w:r>
        <w:rPr>
          <w:spacing w:val="-4"/>
        </w:rPr>
        <w:t> </w:t>
      </w:r>
      <w:r>
        <w:rPr/>
        <w:t>kind</w:t>
      </w:r>
      <w:r>
        <w:rPr>
          <w:spacing w:val="-3"/>
        </w:rPr>
        <w:t> </w:t>
      </w:r>
      <w:r>
        <w:rPr/>
        <w:t>of</w:t>
      </w:r>
      <w:r>
        <w:rPr>
          <w:spacing w:val="-3"/>
        </w:rPr>
        <w:t> </w:t>
      </w:r>
      <w:r>
        <w:rPr/>
        <w:t>indicators</w:t>
      </w:r>
      <w:r>
        <w:rPr>
          <w:spacing w:val="-3"/>
        </w:rPr>
        <w:t> </w:t>
      </w:r>
      <w:r>
        <w:rPr/>
        <w:t>managers</w:t>
      </w:r>
      <w:r>
        <w:rPr>
          <w:spacing w:val="-3"/>
        </w:rPr>
        <w:t> </w:t>
      </w:r>
      <w:r>
        <w:rPr/>
        <w:t>use</w:t>
      </w:r>
      <w:r>
        <w:rPr>
          <w:spacing w:val="-4"/>
        </w:rPr>
        <w:t> </w:t>
      </w:r>
      <w:r>
        <w:rPr/>
        <w:t>in</w:t>
      </w:r>
      <w:r>
        <w:rPr>
          <w:spacing w:val="-3"/>
        </w:rPr>
        <w:t> </w:t>
      </w:r>
      <w:r>
        <w:rPr/>
        <w:t>Madeira</w:t>
      </w:r>
      <w:r>
        <w:rPr>
          <w:spacing w:val="-4"/>
        </w:rPr>
        <w:t> </w:t>
      </w:r>
      <w:r>
        <w:rPr/>
        <w:t>Island</w:t>
      </w:r>
      <w:r>
        <w:rPr>
          <w:spacing w:val="-3"/>
        </w:rPr>
        <w:t> </w:t>
      </w:r>
      <w:r>
        <w:rPr/>
        <w:t>largest firms’ management control systems? Which ones?</w:t>
      </w:r>
    </w:p>
    <w:p>
      <w:pPr>
        <w:pStyle w:val="BodyText"/>
        <w:spacing w:line="252" w:lineRule="auto" w:before="84"/>
        <w:ind w:left="100" w:right="227"/>
        <w:jc w:val="both"/>
      </w:pPr>
      <w:r>
        <w:rPr/>
        <w:t>Research</w:t>
      </w:r>
      <w:r>
        <w:rPr/>
        <w:t> question</w:t>
      </w:r>
      <w:r>
        <w:rPr/>
        <w:t> #</w:t>
      </w:r>
      <w:r>
        <w:rPr/>
        <w:t> 6</w:t>
      </w:r>
      <w:r>
        <w:rPr/>
        <w:t> – Which</w:t>
      </w:r>
      <w:r>
        <w:rPr/>
        <w:t> are</w:t>
      </w:r>
      <w:r>
        <w:rPr/>
        <w:t> the</w:t>
      </w:r>
      <w:r>
        <w:rPr/>
        <w:t> reasons</w:t>
      </w:r>
      <w:r>
        <w:rPr/>
        <w:t> managers</w:t>
      </w:r>
      <w:r>
        <w:rPr/>
        <w:t> present</w:t>
      </w:r>
      <w:r>
        <w:rPr/>
        <w:t> to</w:t>
      </w:r>
      <w:r>
        <w:rPr/>
        <w:t> their</w:t>
      </w:r>
      <w:r>
        <w:rPr/>
        <w:t> choice</w:t>
      </w:r>
      <w:r>
        <w:rPr/>
        <w:t> of adopted indicators?</w:t>
      </w:r>
    </w:p>
    <w:p>
      <w:pPr>
        <w:pStyle w:val="BodyText"/>
        <w:spacing w:before="8"/>
        <w:rPr>
          <w:sz w:val="23"/>
        </w:rPr>
      </w:pPr>
    </w:p>
    <w:p>
      <w:pPr>
        <w:pStyle w:val="Heading1"/>
        <w:numPr>
          <w:ilvl w:val="0"/>
          <w:numId w:val="1"/>
        </w:numPr>
        <w:tabs>
          <w:tab w:pos="336" w:val="left" w:leader="none"/>
        </w:tabs>
        <w:spacing w:line="240" w:lineRule="auto" w:before="1" w:after="0"/>
        <w:ind w:left="335" w:right="0" w:hanging="236"/>
        <w:jc w:val="both"/>
      </w:pPr>
      <w:r>
        <w:rPr>
          <w:spacing w:val="-2"/>
        </w:rPr>
        <w:t>Method</w:t>
      </w:r>
    </w:p>
    <w:p>
      <w:pPr>
        <w:pStyle w:val="BodyText"/>
        <w:spacing w:line="252" w:lineRule="auto" w:before="151"/>
        <w:ind w:left="100" w:right="229"/>
        <w:jc w:val="both"/>
      </w:pPr>
      <w:r>
        <w:rPr/>
        <w:t>This study addresses the present state of the BSC usage among Madeira Island larg-</w:t>
      </w:r>
      <w:r>
        <w:rPr>
          <w:spacing w:val="80"/>
          <w:w w:val="150"/>
        </w:rPr>
        <w:t> </w:t>
      </w:r>
      <w:r>
        <w:rPr/>
        <w:t>est firms, based upon the top national firms among the published ranks (top 500 and</w:t>
      </w:r>
      <w:r>
        <w:rPr>
          <w:spacing w:val="40"/>
        </w:rPr>
        <w:t> </w:t>
      </w:r>
      <w:r>
        <w:rPr/>
        <w:t>top 1000 firms) from the 3 highest standard Portuguese daily and weekly newspapers. The research addresses the largest firms in the Island since evidence supports size to</w:t>
      </w:r>
      <w:r>
        <w:rPr>
          <w:spacing w:val="80"/>
          <w:w w:val="150"/>
        </w:rPr>
        <w:t> </w:t>
      </w:r>
      <w:r>
        <w:rPr/>
        <w:t>be a driver for the emergence and use of management control systems (Davila 2005; Gumbus and Lussier 2006). Following Bisbe and Otley (2004) in their study in Spain, this research considers for location criteria purposes the head office’s address. From all listed</w:t>
      </w:r>
      <w:r>
        <w:rPr>
          <w:spacing w:val="20"/>
        </w:rPr>
        <w:t> </w:t>
      </w:r>
      <w:r>
        <w:rPr/>
        <w:t>firms</w:t>
      </w:r>
      <w:r>
        <w:rPr>
          <w:spacing w:val="21"/>
        </w:rPr>
        <w:t> </w:t>
      </w:r>
      <w:r>
        <w:rPr/>
        <w:t>the</w:t>
      </w:r>
      <w:r>
        <w:rPr>
          <w:spacing w:val="20"/>
        </w:rPr>
        <w:t> </w:t>
      </w:r>
      <w:r>
        <w:rPr/>
        <w:t>ones</w:t>
      </w:r>
      <w:r>
        <w:rPr>
          <w:spacing w:val="21"/>
        </w:rPr>
        <w:t> </w:t>
      </w:r>
      <w:r>
        <w:rPr/>
        <w:t>presenting</w:t>
      </w:r>
      <w:r>
        <w:rPr>
          <w:spacing w:val="20"/>
        </w:rPr>
        <w:t> </w:t>
      </w:r>
      <w:r>
        <w:rPr/>
        <w:t>their</w:t>
      </w:r>
      <w:r>
        <w:rPr>
          <w:spacing w:val="20"/>
        </w:rPr>
        <w:t> </w:t>
      </w:r>
      <w:r>
        <w:rPr/>
        <w:t>in</w:t>
      </w:r>
      <w:r>
        <w:rPr>
          <w:spacing w:val="20"/>
        </w:rPr>
        <w:t> </w:t>
      </w:r>
      <w:r>
        <w:rPr/>
        <w:t>headquarters</w:t>
      </w:r>
      <w:r>
        <w:rPr>
          <w:spacing w:val="21"/>
        </w:rPr>
        <w:t> </w:t>
      </w:r>
      <w:r>
        <w:rPr/>
        <w:t>in</w:t>
      </w:r>
      <w:r>
        <w:rPr>
          <w:spacing w:val="20"/>
        </w:rPr>
        <w:t> </w:t>
      </w:r>
      <w:r>
        <w:rPr/>
        <w:t>Madeira</w:t>
      </w:r>
      <w:r>
        <w:rPr>
          <w:spacing w:val="20"/>
        </w:rPr>
        <w:t> </w:t>
      </w:r>
      <w:r>
        <w:rPr/>
        <w:t>Island</w:t>
      </w:r>
      <w:r>
        <w:rPr>
          <w:spacing w:val="20"/>
        </w:rPr>
        <w:t> </w:t>
      </w:r>
      <w:r>
        <w:rPr/>
        <w:t>are</w:t>
      </w:r>
      <w:r>
        <w:rPr>
          <w:spacing w:val="20"/>
        </w:rPr>
        <w:t> </w:t>
      </w:r>
      <w:r>
        <w:rPr/>
        <w:t>a</w:t>
      </w:r>
      <w:r>
        <w:rPr>
          <w:spacing w:val="20"/>
        </w:rPr>
        <w:t> </w:t>
      </w:r>
      <w:r>
        <w:rPr/>
        <w:t>total</w:t>
      </w:r>
      <w:r>
        <w:rPr>
          <w:spacing w:val="20"/>
        </w:rPr>
        <w:t> </w:t>
      </w:r>
      <w:r>
        <w:rPr/>
        <w:t>of</w:t>
      </w:r>
    </w:p>
    <w:p>
      <w:pPr>
        <w:pStyle w:val="BodyText"/>
        <w:spacing w:line="252" w:lineRule="auto"/>
        <w:ind w:left="100" w:right="228"/>
        <w:jc w:val="both"/>
      </w:pPr>
      <w:r>
        <w:rPr/>
        <w:t>163. The study addresses large firms, following Speckbacher </w:t>
      </w:r>
      <w:r>
        <w:rPr>
          <w:i/>
        </w:rPr>
        <w:t>et al. </w:t>
      </w:r>
      <w:r>
        <w:rPr/>
        <w:t>(2003), Kaplan and Norton</w:t>
      </w:r>
      <w:r>
        <w:rPr>
          <w:spacing w:val="-5"/>
        </w:rPr>
        <w:t> </w:t>
      </w:r>
      <w:r>
        <w:rPr/>
        <w:t>(1996a)</w:t>
      </w:r>
      <w:r>
        <w:rPr>
          <w:spacing w:val="-4"/>
        </w:rPr>
        <w:t> </w:t>
      </w:r>
      <w:r>
        <w:rPr/>
        <w:t>and</w:t>
      </w:r>
      <w:r>
        <w:rPr>
          <w:spacing w:val="-4"/>
        </w:rPr>
        <w:t> </w:t>
      </w:r>
      <w:r>
        <w:rPr/>
        <w:t>Hoque</w:t>
      </w:r>
      <w:r>
        <w:rPr>
          <w:spacing w:val="-5"/>
        </w:rPr>
        <w:t> </w:t>
      </w:r>
      <w:r>
        <w:rPr/>
        <w:t>and</w:t>
      </w:r>
      <w:r>
        <w:rPr>
          <w:spacing w:val="-4"/>
        </w:rPr>
        <w:t> </w:t>
      </w:r>
      <w:r>
        <w:rPr/>
        <w:t>James</w:t>
      </w:r>
      <w:r>
        <w:rPr>
          <w:spacing w:val="-5"/>
        </w:rPr>
        <w:t> </w:t>
      </w:r>
      <w:r>
        <w:rPr/>
        <w:t>(2000),</w:t>
      </w:r>
      <w:r>
        <w:rPr>
          <w:spacing w:val="-4"/>
        </w:rPr>
        <w:t> </w:t>
      </w:r>
      <w:r>
        <w:rPr/>
        <w:t>when</w:t>
      </w:r>
      <w:r>
        <w:rPr>
          <w:spacing w:val="-5"/>
        </w:rPr>
        <w:t> </w:t>
      </w:r>
      <w:r>
        <w:rPr/>
        <w:t>considering</w:t>
      </w:r>
      <w:r>
        <w:rPr>
          <w:spacing w:val="-4"/>
        </w:rPr>
        <w:t> </w:t>
      </w:r>
      <w:r>
        <w:rPr/>
        <w:t>that</w:t>
      </w:r>
      <w:r>
        <w:rPr>
          <w:spacing w:val="-4"/>
        </w:rPr>
        <w:t> </w:t>
      </w:r>
      <w:r>
        <w:rPr/>
        <w:t>large</w:t>
      </w:r>
      <w:r>
        <w:rPr>
          <w:spacing w:val="-4"/>
        </w:rPr>
        <w:t> </w:t>
      </w:r>
      <w:r>
        <w:rPr/>
        <w:t>firms</w:t>
      </w:r>
      <w:r>
        <w:rPr>
          <w:spacing w:val="-5"/>
        </w:rPr>
        <w:t> </w:t>
      </w:r>
      <w:r>
        <w:rPr/>
        <w:t>present the highest BSC implementation levels. Sending the questionnaires to all of the 163 largest firms in Madeira Island allowed for an enough homogenous collection of firms expected to use some kind of management control system, within geographical </w:t>
      </w:r>
      <w:r>
        <w:rPr/>
        <w:t>reach and likely to collaborate with the study.</w:t>
      </w:r>
    </w:p>
    <w:p>
      <w:pPr>
        <w:pStyle w:val="BodyText"/>
        <w:spacing w:line="252" w:lineRule="auto" w:before="78"/>
        <w:ind w:left="100" w:right="229"/>
        <w:jc w:val="both"/>
      </w:pPr>
      <w:r>
        <w:rPr/>
        <w:t>The</w:t>
      </w:r>
      <w:r>
        <w:rPr>
          <w:spacing w:val="-1"/>
        </w:rPr>
        <w:t> </w:t>
      </w:r>
      <w:r>
        <w:rPr/>
        <w:t>survey</w:t>
      </w:r>
      <w:r>
        <w:rPr>
          <w:spacing w:val="-1"/>
        </w:rPr>
        <w:t> </w:t>
      </w:r>
      <w:r>
        <w:rPr/>
        <w:t>combines</w:t>
      </w:r>
      <w:r>
        <w:rPr>
          <w:spacing w:val="-1"/>
        </w:rPr>
        <w:t> </w:t>
      </w:r>
      <w:r>
        <w:rPr/>
        <w:t>qualitative</w:t>
      </w:r>
      <w:r>
        <w:rPr>
          <w:spacing w:val="-1"/>
        </w:rPr>
        <w:t> </w:t>
      </w:r>
      <w:r>
        <w:rPr/>
        <w:t>and</w:t>
      </w:r>
      <w:r>
        <w:rPr>
          <w:spacing w:val="-1"/>
        </w:rPr>
        <w:t> </w:t>
      </w:r>
      <w:r>
        <w:rPr/>
        <w:t>quantitative</w:t>
      </w:r>
      <w:r>
        <w:rPr>
          <w:spacing w:val="-1"/>
        </w:rPr>
        <w:t> </w:t>
      </w:r>
      <w:r>
        <w:rPr/>
        <w:t>information</w:t>
      </w:r>
      <w:r>
        <w:rPr>
          <w:spacing w:val="-1"/>
        </w:rPr>
        <w:t> </w:t>
      </w:r>
      <w:r>
        <w:rPr/>
        <w:t>on</w:t>
      </w:r>
      <w:r>
        <w:rPr>
          <w:spacing w:val="-1"/>
        </w:rPr>
        <w:t> </w:t>
      </w:r>
      <w:r>
        <w:rPr/>
        <w:t>how</w:t>
      </w:r>
      <w:r>
        <w:rPr>
          <w:spacing w:val="-1"/>
        </w:rPr>
        <w:t> </w:t>
      </w:r>
      <w:r>
        <w:rPr/>
        <w:t>the</w:t>
      </w:r>
      <w:r>
        <w:rPr>
          <w:spacing w:val="-1"/>
        </w:rPr>
        <w:t> </w:t>
      </w:r>
      <w:r>
        <w:rPr/>
        <w:t>firms</w:t>
      </w:r>
      <w:r>
        <w:rPr>
          <w:spacing w:val="-1"/>
        </w:rPr>
        <w:t> </w:t>
      </w:r>
      <w:r>
        <w:rPr/>
        <w:t>formal- ize practices to develop management control systems, which tool do they have in use and the most relevant indicators employed. This study provides a profound analysis of the present state of BSC implementation in Madeira Island largest firms, to a detail not previously found in literature.</w:t>
      </w:r>
      <w:r>
        <w:rPr>
          <w:spacing w:val="-3"/>
        </w:rPr>
        <w:t> </w:t>
      </w:r>
      <w:r>
        <w:rPr/>
        <w:t>The empirical setting’s relative small dimension allowed for an in-depth study on the characterization of firms involved, the type of indicators used and the justifications for the use of BSC, such as its advantages. Some of previ- ous studies, for example, covered companies recommended by consulting companies (Malmi</w:t>
      </w:r>
      <w:r>
        <w:rPr>
          <w:spacing w:val="-4"/>
        </w:rPr>
        <w:t> </w:t>
      </w:r>
      <w:r>
        <w:rPr/>
        <w:t>2001),</w:t>
      </w:r>
      <w:r>
        <w:rPr>
          <w:spacing w:val="-4"/>
        </w:rPr>
        <w:t> </w:t>
      </w:r>
      <w:r>
        <w:rPr/>
        <w:t>other</w:t>
      </w:r>
      <w:r>
        <w:rPr>
          <w:spacing w:val="-4"/>
        </w:rPr>
        <w:t> </w:t>
      </w:r>
      <w:r>
        <w:rPr/>
        <w:t>studies</w:t>
      </w:r>
      <w:r>
        <w:rPr>
          <w:spacing w:val="-5"/>
        </w:rPr>
        <w:t> </w:t>
      </w:r>
      <w:r>
        <w:rPr/>
        <w:t>have</w:t>
      </w:r>
      <w:r>
        <w:rPr>
          <w:spacing w:val="-4"/>
        </w:rPr>
        <w:t> </w:t>
      </w:r>
      <w:r>
        <w:rPr/>
        <w:t>insufficient</w:t>
      </w:r>
      <w:r>
        <w:rPr>
          <w:spacing w:val="-4"/>
        </w:rPr>
        <w:t> </w:t>
      </w:r>
      <w:r>
        <w:rPr/>
        <w:t>feed-back</w:t>
      </w:r>
      <w:r>
        <w:rPr>
          <w:spacing w:val="-4"/>
        </w:rPr>
        <w:t> </w:t>
      </w:r>
      <w:r>
        <w:rPr/>
        <w:t>(Hoque</w:t>
      </w:r>
      <w:r>
        <w:rPr>
          <w:spacing w:val="-4"/>
        </w:rPr>
        <w:t> </w:t>
      </w:r>
      <w:r>
        <w:rPr/>
        <w:t>and</w:t>
      </w:r>
      <w:r>
        <w:rPr>
          <w:spacing w:val="-4"/>
        </w:rPr>
        <w:t> </w:t>
      </w:r>
      <w:r>
        <w:rPr/>
        <w:t>James</w:t>
      </w:r>
      <w:r>
        <w:rPr>
          <w:spacing w:val="-5"/>
        </w:rPr>
        <w:t> </w:t>
      </w:r>
      <w:r>
        <w:rPr/>
        <w:t>2000;</w:t>
      </w:r>
      <w:r>
        <w:rPr>
          <w:spacing w:val="-4"/>
        </w:rPr>
        <w:t> </w:t>
      </w:r>
      <w:r>
        <w:rPr/>
        <w:t>Rigby 2001) or only estimate findings (Silk 1998; Paulsen 2001; Marr 2001; Williams 2001). The study by Speckbacher </w:t>
      </w:r>
      <w:r>
        <w:rPr>
          <w:i/>
        </w:rPr>
        <w:t>et al. </w:t>
      </w:r>
      <w:r>
        <w:rPr/>
        <w:t>(2003) presents a similar approach to the implementa- tion of BSC in German-speaking countries, allowing for some comparison in terms of results and conclusions.</w:t>
      </w:r>
    </w:p>
    <w:p>
      <w:pPr>
        <w:pStyle w:val="BodyText"/>
        <w:spacing w:before="1"/>
        <w:rPr>
          <w:sz w:val="23"/>
        </w:rPr>
      </w:pPr>
    </w:p>
    <w:p>
      <w:pPr>
        <w:pStyle w:val="Heading1"/>
        <w:numPr>
          <w:ilvl w:val="0"/>
          <w:numId w:val="2"/>
        </w:numPr>
        <w:tabs>
          <w:tab w:pos="336" w:val="left" w:leader="none"/>
        </w:tabs>
        <w:spacing w:line="240" w:lineRule="auto" w:before="0" w:after="0"/>
        <w:ind w:left="335" w:right="0" w:hanging="236"/>
        <w:jc w:val="both"/>
      </w:pPr>
      <w:r>
        <w:rPr/>
        <w:t>Research</w:t>
      </w:r>
      <w:r>
        <w:rPr>
          <w:spacing w:val="10"/>
        </w:rPr>
        <w:t> </w:t>
      </w:r>
      <w:r>
        <w:rPr>
          <w:spacing w:val="-4"/>
        </w:rPr>
        <w:t>data</w:t>
      </w:r>
    </w:p>
    <w:p>
      <w:pPr>
        <w:pStyle w:val="BodyText"/>
        <w:spacing w:line="254" w:lineRule="auto" w:before="151"/>
        <w:ind w:left="100" w:right="229"/>
        <w:jc w:val="both"/>
      </w:pPr>
      <w:r>
        <w:rPr/>
        <w:t>In a first step, the departments of management control/strategic planning of the compa- nies were contacted by telephone to find out the most competent person for answering</w:t>
      </w:r>
      <w:r>
        <w:rPr>
          <w:spacing w:val="40"/>
        </w:rPr>
        <w:t> </w:t>
      </w:r>
      <w:r>
        <w:rPr/>
        <w:t>a</w:t>
      </w:r>
      <w:r>
        <w:rPr>
          <w:spacing w:val="1"/>
        </w:rPr>
        <w:t> </w:t>
      </w:r>
      <w:r>
        <w:rPr/>
        <w:t>questionnaire</w:t>
      </w:r>
      <w:r>
        <w:rPr>
          <w:spacing w:val="2"/>
        </w:rPr>
        <w:t> </w:t>
      </w:r>
      <w:r>
        <w:rPr/>
        <w:t>on</w:t>
      </w:r>
      <w:r>
        <w:rPr>
          <w:spacing w:val="2"/>
        </w:rPr>
        <w:t> </w:t>
      </w:r>
      <w:r>
        <w:rPr/>
        <w:t>the</w:t>
      </w:r>
      <w:r>
        <w:rPr>
          <w:spacing w:val="2"/>
        </w:rPr>
        <w:t> </w:t>
      </w:r>
      <w:r>
        <w:rPr/>
        <w:t>BSC</w:t>
      </w:r>
      <w:r>
        <w:rPr>
          <w:spacing w:val="1"/>
        </w:rPr>
        <w:t> </w:t>
      </w:r>
      <w:r>
        <w:rPr/>
        <w:t>as</w:t>
      </w:r>
      <w:r>
        <w:rPr>
          <w:spacing w:val="2"/>
        </w:rPr>
        <w:t> </w:t>
      </w:r>
      <w:r>
        <w:rPr/>
        <w:t>in</w:t>
      </w:r>
      <w:r>
        <w:rPr>
          <w:spacing w:val="2"/>
        </w:rPr>
        <w:t> </w:t>
      </w:r>
      <w:r>
        <w:rPr/>
        <w:t>Henri</w:t>
      </w:r>
      <w:r>
        <w:rPr>
          <w:spacing w:val="2"/>
        </w:rPr>
        <w:t> </w:t>
      </w:r>
      <w:r>
        <w:rPr/>
        <w:t>(2006),</w:t>
      </w:r>
      <w:r>
        <w:rPr>
          <w:spacing w:val="-2"/>
        </w:rPr>
        <w:t> </w:t>
      </w:r>
      <w:r>
        <w:rPr/>
        <w:t>Widener</w:t>
      </w:r>
      <w:r>
        <w:rPr>
          <w:spacing w:val="1"/>
        </w:rPr>
        <w:t> </w:t>
      </w:r>
      <w:r>
        <w:rPr/>
        <w:t>(2006)</w:t>
      </w:r>
      <w:r>
        <w:rPr>
          <w:spacing w:val="2"/>
        </w:rPr>
        <w:t> </w:t>
      </w:r>
      <w:r>
        <w:rPr/>
        <w:t>and</w:t>
      </w:r>
      <w:r>
        <w:rPr>
          <w:spacing w:val="2"/>
        </w:rPr>
        <w:t> </w:t>
      </w:r>
      <w:r>
        <w:rPr/>
        <w:t>Hoque</w:t>
      </w:r>
      <w:r>
        <w:rPr>
          <w:spacing w:val="2"/>
        </w:rPr>
        <w:t> </w:t>
      </w:r>
      <w:r>
        <w:rPr/>
        <w:t>(2005).</w:t>
      </w:r>
      <w:r>
        <w:rPr>
          <w:spacing w:val="-2"/>
        </w:rPr>
        <w:t> </w:t>
      </w:r>
      <w:r>
        <w:rPr>
          <w:spacing w:val="-5"/>
        </w:rPr>
        <w:t>The</w:t>
      </w:r>
    </w:p>
    <w:p>
      <w:pPr>
        <w:spacing w:after="0" w:line="254" w:lineRule="auto"/>
        <w:jc w:val="both"/>
        <w:sectPr>
          <w:pgSz w:w="9530" w:h="13610"/>
          <w:pgMar w:header="739" w:footer="717" w:top="920" w:bottom="900" w:left="920" w:right="900"/>
        </w:sectPr>
      </w:pPr>
    </w:p>
    <w:p>
      <w:pPr>
        <w:pStyle w:val="BodyText"/>
        <w:spacing w:before="5"/>
        <w:rPr>
          <w:sz w:val="14"/>
        </w:rPr>
      </w:pPr>
    </w:p>
    <w:p>
      <w:pPr>
        <w:pStyle w:val="BodyText"/>
        <w:spacing w:line="254" w:lineRule="auto" w:before="91"/>
        <w:ind w:left="213" w:right="101"/>
        <w:jc w:val="both"/>
      </w:pPr>
      <w:r>
        <w:rPr/>
        <w:t>postal survey was sent to all 163 firms asking for returning questionnaires within 4 weeks, similar to Bisbe and Otley (2004) and Hoque (2005). The accompanying letter guaranteed</w:t>
      </w:r>
      <w:r>
        <w:rPr>
          <w:spacing w:val="-13"/>
        </w:rPr>
        <w:t> </w:t>
      </w:r>
      <w:r>
        <w:rPr/>
        <w:t>confidentiality</w:t>
      </w:r>
      <w:r>
        <w:rPr>
          <w:spacing w:val="-12"/>
        </w:rPr>
        <w:t> </w:t>
      </w:r>
      <w:r>
        <w:rPr/>
        <w:t>and</w:t>
      </w:r>
      <w:r>
        <w:rPr>
          <w:spacing w:val="-12"/>
        </w:rPr>
        <w:t> </w:t>
      </w:r>
      <w:r>
        <w:rPr/>
        <w:t>exclusive</w:t>
      </w:r>
      <w:r>
        <w:rPr>
          <w:spacing w:val="-12"/>
        </w:rPr>
        <w:t> </w:t>
      </w:r>
      <w:r>
        <w:rPr/>
        <w:t>scientific</w:t>
      </w:r>
      <w:r>
        <w:rPr>
          <w:spacing w:val="-12"/>
        </w:rPr>
        <w:t> </w:t>
      </w:r>
      <w:r>
        <w:rPr/>
        <w:t>use</w:t>
      </w:r>
      <w:r>
        <w:rPr>
          <w:spacing w:val="-12"/>
        </w:rPr>
        <w:t> </w:t>
      </w:r>
      <w:r>
        <w:rPr/>
        <w:t>of</w:t>
      </w:r>
      <w:r>
        <w:rPr>
          <w:spacing w:val="-12"/>
        </w:rPr>
        <w:t> </w:t>
      </w:r>
      <w:r>
        <w:rPr/>
        <w:t>data</w:t>
      </w:r>
      <w:r>
        <w:rPr>
          <w:spacing w:val="-12"/>
        </w:rPr>
        <w:t> </w:t>
      </w:r>
      <w:r>
        <w:rPr/>
        <w:t>as</w:t>
      </w:r>
      <w:r>
        <w:rPr>
          <w:spacing w:val="-11"/>
        </w:rPr>
        <w:t> </w:t>
      </w:r>
      <w:r>
        <w:rPr/>
        <w:t>in</w:t>
      </w:r>
      <w:r>
        <w:rPr>
          <w:spacing w:val="-12"/>
        </w:rPr>
        <w:t> </w:t>
      </w:r>
      <w:r>
        <w:rPr/>
        <w:t>Juhmani</w:t>
      </w:r>
      <w:r>
        <w:rPr>
          <w:spacing w:val="-12"/>
        </w:rPr>
        <w:t> </w:t>
      </w:r>
      <w:r>
        <w:rPr/>
        <w:t>(2007).</w:t>
      </w:r>
      <w:r>
        <w:rPr>
          <w:spacing w:val="-14"/>
        </w:rPr>
        <w:t> </w:t>
      </w:r>
      <w:r>
        <w:rPr/>
        <w:t>Two follow-ups to non-respondents were used (one phone call and one e-mail message) in order to raise the response rate. 31 of the 163 sent questionnaires were received back,</w:t>
      </w:r>
      <w:r>
        <w:rPr>
          <w:spacing w:val="40"/>
        </w:rPr>
        <w:t> </w:t>
      </w:r>
      <w:r>
        <w:rPr/>
        <w:t>30 valid ones were used (19%). While relatively low, this level of response rate was expected</w:t>
      </w:r>
      <w:r>
        <w:rPr>
          <w:spacing w:val="38"/>
        </w:rPr>
        <w:t> </w:t>
      </w:r>
      <w:r>
        <w:rPr/>
        <w:t>because</w:t>
      </w:r>
      <w:r>
        <w:rPr>
          <w:spacing w:val="38"/>
        </w:rPr>
        <w:t> </w:t>
      </w:r>
      <w:r>
        <w:rPr/>
        <w:t>of</w:t>
      </w:r>
      <w:r>
        <w:rPr>
          <w:spacing w:val="38"/>
        </w:rPr>
        <w:t> </w:t>
      </w:r>
      <w:r>
        <w:rPr/>
        <w:t>the</w:t>
      </w:r>
      <w:r>
        <w:rPr>
          <w:spacing w:val="38"/>
        </w:rPr>
        <w:t> </w:t>
      </w:r>
      <w:r>
        <w:rPr/>
        <w:t>length</w:t>
      </w:r>
      <w:r>
        <w:rPr>
          <w:spacing w:val="38"/>
        </w:rPr>
        <w:t> </w:t>
      </w:r>
      <w:r>
        <w:rPr/>
        <w:t>and</w:t>
      </w:r>
      <w:r>
        <w:rPr>
          <w:spacing w:val="38"/>
        </w:rPr>
        <w:t> </w:t>
      </w:r>
      <w:r>
        <w:rPr/>
        <w:t>complexity</w:t>
      </w:r>
      <w:r>
        <w:rPr>
          <w:spacing w:val="38"/>
        </w:rPr>
        <w:t> </w:t>
      </w:r>
      <w:r>
        <w:rPr/>
        <w:t>of</w:t>
      </w:r>
      <w:r>
        <w:rPr>
          <w:spacing w:val="38"/>
        </w:rPr>
        <w:t> </w:t>
      </w:r>
      <w:r>
        <w:rPr/>
        <w:t>the</w:t>
      </w:r>
      <w:r>
        <w:rPr>
          <w:spacing w:val="38"/>
        </w:rPr>
        <w:t> </w:t>
      </w:r>
      <w:r>
        <w:rPr/>
        <w:t>questionnaires.</w:t>
      </w:r>
      <w:r>
        <w:rPr>
          <w:spacing w:val="38"/>
        </w:rPr>
        <w:t> </w:t>
      </w:r>
      <w:r>
        <w:rPr/>
        <w:t>Nevertheless, the response rate is within expected values – similarly to Henri (2006) 24%, Widener (2006) 14%, Ittner </w:t>
      </w:r>
      <w:r>
        <w:rPr>
          <w:i/>
        </w:rPr>
        <w:t>et al. </w:t>
      </w:r>
      <w:r>
        <w:rPr/>
        <w:t>(2003) 23.3%, or Hall (2008) 22.3%. Analysing firm charac- teristics on the archival data (assets, sales, and employment) across respondents vs.</w:t>
      </w:r>
      <w:r>
        <w:rPr>
          <w:spacing w:val="40"/>
        </w:rPr>
        <w:t> </w:t>
      </w:r>
      <w:r>
        <w:rPr/>
        <w:t>non-respondents did not reveal any systematic non-response biases. The respondents’ profile is on average 40 years old, working in the firm for 13 years, 11 of them in the present position. On the majority of cases (73%) is a male and manager – 73% of re- spondents are board members, 27% of respondents are executives from the department of management control.</w:t>
      </w:r>
    </w:p>
    <w:p>
      <w:pPr>
        <w:pStyle w:val="BodyText"/>
        <w:spacing w:line="254" w:lineRule="auto" w:before="101"/>
        <w:ind w:left="213" w:right="113"/>
        <w:jc w:val="both"/>
      </w:pPr>
      <w:r>
        <w:rPr/>
        <w:t>For classification purposes we’ve adopted the criteria on the databases, taking into ac- count the specific business context in Madeira Island. Following those criteria small firms have less than 7.000.000.00 euros on total annual sales and fewer than 50 em- ployees;</w:t>
      </w:r>
      <w:r>
        <w:rPr>
          <w:spacing w:val="-6"/>
        </w:rPr>
        <w:t> </w:t>
      </w:r>
      <w:r>
        <w:rPr/>
        <w:t>large</w:t>
      </w:r>
      <w:r>
        <w:rPr>
          <w:spacing w:val="-6"/>
        </w:rPr>
        <w:t> </w:t>
      </w:r>
      <w:r>
        <w:rPr/>
        <w:t>firms</w:t>
      </w:r>
      <w:r>
        <w:rPr>
          <w:spacing w:val="-6"/>
        </w:rPr>
        <w:t> </w:t>
      </w:r>
      <w:r>
        <w:rPr/>
        <w:t>present</w:t>
      </w:r>
      <w:r>
        <w:rPr>
          <w:spacing w:val="-6"/>
        </w:rPr>
        <w:t> </w:t>
      </w:r>
      <w:r>
        <w:rPr/>
        <w:t>more</w:t>
      </w:r>
      <w:r>
        <w:rPr>
          <w:spacing w:val="-6"/>
        </w:rPr>
        <w:t> </w:t>
      </w:r>
      <w:r>
        <w:rPr/>
        <w:t>than</w:t>
      </w:r>
      <w:r>
        <w:rPr>
          <w:spacing w:val="-6"/>
        </w:rPr>
        <w:t> </w:t>
      </w:r>
      <w:r>
        <w:rPr/>
        <w:t>40.000.000.00</w:t>
      </w:r>
      <w:r>
        <w:rPr>
          <w:spacing w:val="-6"/>
        </w:rPr>
        <w:t> </w:t>
      </w:r>
      <w:r>
        <w:rPr/>
        <w:t>euros</w:t>
      </w:r>
      <w:r>
        <w:rPr>
          <w:spacing w:val="-6"/>
        </w:rPr>
        <w:t> </w:t>
      </w:r>
      <w:r>
        <w:rPr/>
        <w:t>on</w:t>
      </w:r>
      <w:r>
        <w:rPr>
          <w:spacing w:val="-6"/>
        </w:rPr>
        <w:t> </w:t>
      </w:r>
      <w:r>
        <w:rPr/>
        <w:t>total</w:t>
      </w:r>
      <w:r>
        <w:rPr>
          <w:spacing w:val="-6"/>
        </w:rPr>
        <w:t> </w:t>
      </w:r>
      <w:r>
        <w:rPr/>
        <w:t>annual</w:t>
      </w:r>
      <w:r>
        <w:rPr>
          <w:spacing w:val="-6"/>
        </w:rPr>
        <w:t> </w:t>
      </w:r>
      <w:r>
        <w:rPr/>
        <w:t>sales</w:t>
      </w:r>
      <w:r>
        <w:rPr>
          <w:spacing w:val="-6"/>
        </w:rPr>
        <w:t> </w:t>
      </w:r>
      <w:r>
        <w:rPr/>
        <w:t>and</w:t>
      </w:r>
      <w:r>
        <w:rPr>
          <w:spacing w:val="-6"/>
        </w:rPr>
        <w:t> </w:t>
      </w:r>
      <w:r>
        <w:rPr/>
        <w:t>are larger</w:t>
      </w:r>
      <w:r>
        <w:rPr>
          <w:spacing w:val="-5"/>
        </w:rPr>
        <w:t> </w:t>
      </w:r>
      <w:r>
        <w:rPr/>
        <w:t>than</w:t>
      </w:r>
      <w:r>
        <w:rPr>
          <w:spacing w:val="-5"/>
        </w:rPr>
        <w:t> </w:t>
      </w:r>
      <w:r>
        <w:rPr/>
        <w:t>250</w:t>
      </w:r>
      <w:r>
        <w:rPr>
          <w:spacing w:val="-5"/>
        </w:rPr>
        <w:t> </w:t>
      </w:r>
      <w:r>
        <w:rPr/>
        <w:t>employees</w:t>
      </w:r>
      <w:r>
        <w:rPr>
          <w:spacing w:val="-5"/>
        </w:rPr>
        <w:t> </w:t>
      </w:r>
      <w:r>
        <w:rPr/>
        <w:t>and</w:t>
      </w:r>
      <w:r>
        <w:rPr>
          <w:spacing w:val="-5"/>
        </w:rPr>
        <w:t> </w:t>
      </w:r>
      <w:r>
        <w:rPr/>
        <w:t>medium</w:t>
      </w:r>
      <w:r>
        <w:rPr>
          <w:spacing w:val="-5"/>
        </w:rPr>
        <w:t> </w:t>
      </w:r>
      <w:r>
        <w:rPr/>
        <w:t>firms</w:t>
      </w:r>
      <w:r>
        <w:rPr>
          <w:spacing w:val="-6"/>
        </w:rPr>
        <w:t> </w:t>
      </w:r>
      <w:r>
        <w:rPr/>
        <w:t>are</w:t>
      </w:r>
      <w:r>
        <w:rPr>
          <w:spacing w:val="-5"/>
        </w:rPr>
        <w:t> </w:t>
      </w:r>
      <w:r>
        <w:rPr/>
        <w:t>the</w:t>
      </w:r>
      <w:r>
        <w:rPr>
          <w:spacing w:val="-5"/>
        </w:rPr>
        <w:t> </w:t>
      </w:r>
      <w:r>
        <w:rPr/>
        <w:t>ones</w:t>
      </w:r>
      <w:r>
        <w:rPr>
          <w:spacing w:val="-5"/>
        </w:rPr>
        <w:t> </w:t>
      </w:r>
      <w:r>
        <w:rPr/>
        <w:t>presenting</w:t>
      </w:r>
      <w:r>
        <w:rPr>
          <w:spacing w:val="-5"/>
        </w:rPr>
        <w:t> </w:t>
      </w:r>
      <w:r>
        <w:rPr/>
        <w:t>figures</w:t>
      </w:r>
      <w:r>
        <w:rPr>
          <w:spacing w:val="-6"/>
        </w:rPr>
        <w:t> </w:t>
      </w:r>
      <w:r>
        <w:rPr/>
        <w:t>in</w:t>
      </w:r>
      <w:r>
        <w:rPr>
          <w:spacing w:val="-5"/>
        </w:rPr>
        <w:t> </w:t>
      </w:r>
      <w:r>
        <w:rPr/>
        <w:t>between these two extremes. Considering the firms participating in this study, they come from several</w:t>
      </w:r>
      <w:r>
        <w:rPr>
          <w:spacing w:val="-11"/>
        </w:rPr>
        <w:t> </w:t>
      </w:r>
      <w:r>
        <w:rPr/>
        <w:t>industries</w:t>
      </w:r>
      <w:r>
        <w:rPr>
          <w:spacing w:val="-11"/>
        </w:rPr>
        <w:t> </w:t>
      </w:r>
      <w:r>
        <w:rPr/>
        <w:t>(Table</w:t>
      </w:r>
      <w:r>
        <w:rPr>
          <w:spacing w:val="-11"/>
        </w:rPr>
        <w:t> </w:t>
      </w:r>
      <w:r>
        <w:rPr/>
        <w:t>6),</w:t>
      </w:r>
      <w:r>
        <w:rPr>
          <w:spacing w:val="-11"/>
        </w:rPr>
        <w:t> </w:t>
      </w:r>
      <w:r>
        <w:rPr/>
        <w:t>presenting</w:t>
      </w:r>
      <w:r>
        <w:rPr>
          <w:spacing w:val="-11"/>
        </w:rPr>
        <w:t> </w:t>
      </w:r>
      <w:r>
        <w:rPr/>
        <w:t>high</w:t>
      </w:r>
      <w:r>
        <w:rPr>
          <w:spacing w:val="-11"/>
        </w:rPr>
        <w:t> </w:t>
      </w:r>
      <w:r>
        <w:rPr/>
        <w:t>sales</w:t>
      </w:r>
      <w:r>
        <w:rPr>
          <w:spacing w:val="-11"/>
        </w:rPr>
        <w:t> </w:t>
      </w:r>
      <w:r>
        <w:rPr/>
        <w:t>volume</w:t>
      </w:r>
      <w:r>
        <w:rPr>
          <w:spacing w:val="-11"/>
        </w:rPr>
        <w:t> </w:t>
      </w:r>
      <w:r>
        <w:rPr/>
        <w:t>(average</w:t>
      </w:r>
      <w:r>
        <w:rPr>
          <w:spacing w:val="-11"/>
        </w:rPr>
        <w:t> </w:t>
      </w:r>
      <w:r>
        <w:rPr/>
        <w:t>50.000.000.00</w:t>
      </w:r>
      <w:r>
        <w:rPr>
          <w:spacing w:val="-11"/>
        </w:rPr>
        <w:t> </w:t>
      </w:r>
      <w:r>
        <w:rPr/>
        <w:t>euros) and medium number of employees (average 119).</w:t>
      </w:r>
    </w:p>
    <w:p>
      <w:pPr>
        <w:pStyle w:val="BodyText"/>
        <w:spacing w:line="254" w:lineRule="auto" w:before="94"/>
        <w:ind w:left="213" w:right="117"/>
        <w:jc w:val="both"/>
      </w:pPr>
      <w:r>
        <w:rPr/>
        <w:t>Considering</w:t>
      </w:r>
      <w:r>
        <w:rPr>
          <w:spacing w:val="-11"/>
        </w:rPr>
        <w:t> </w:t>
      </w:r>
      <w:r>
        <w:rPr/>
        <w:t>the</w:t>
      </w:r>
      <w:r>
        <w:rPr>
          <w:spacing w:val="-11"/>
        </w:rPr>
        <w:t> </w:t>
      </w:r>
      <w:r>
        <w:rPr/>
        <w:t>person</w:t>
      </w:r>
      <w:r>
        <w:rPr>
          <w:spacing w:val="-11"/>
        </w:rPr>
        <w:t> </w:t>
      </w:r>
      <w:r>
        <w:rPr/>
        <w:t>in</w:t>
      </w:r>
      <w:r>
        <w:rPr>
          <w:spacing w:val="-11"/>
        </w:rPr>
        <w:t> </w:t>
      </w:r>
      <w:r>
        <w:rPr/>
        <w:t>charge</w:t>
      </w:r>
      <w:r>
        <w:rPr>
          <w:spacing w:val="-11"/>
        </w:rPr>
        <w:t> </w:t>
      </w:r>
      <w:r>
        <w:rPr/>
        <w:t>of</w:t>
      </w:r>
      <w:r>
        <w:rPr>
          <w:spacing w:val="-11"/>
        </w:rPr>
        <w:t> </w:t>
      </w:r>
      <w:r>
        <w:rPr/>
        <w:t>top</w:t>
      </w:r>
      <w:r>
        <w:rPr>
          <w:spacing w:val="-11"/>
        </w:rPr>
        <w:t> </w:t>
      </w:r>
      <w:r>
        <w:rPr/>
        <w:t>management</w:t>
      </w:r>
      <w:r>
        <w:rPr>
          <w:spacing w:val="-11"/>
        </w:rPr>
        <w:t> </w:t>
      </w:r>
      <w:r>
        <w:rPr/>
        <w:t>and</w:t>
      </w:r>
      <w:r>
        <w:rPr>
          <w:spacing w:val="-11"/>
        </w:rPr>
        <w:t> </w:t>
      </w:r>
      <w:r>
        <w:rPr/>
        <w:t>who</w:t>
      </w:r>
      <w:r>
        <w:rPr>
          <w:spacing w:val="-11"/>
        </w:rPr>
        <w:t> </w:t>
      </w:r>
      <w:r>
        <w:rPr/>
        <w:t>is</w:t>
      </w:r>
      <w:r>
        <w:rPr>
          <w:spacing w:val="-11"/>
        </w:rPr>
        <w:t> </w:t>
      </w:r>
      <w:r>
        <w:rPr/>
        <w:t>responsible</w:t>
      </w:r>
      <w:r>
        <w:rPr>
          <w:spacing w:val="-11"/>
        </w:rPr>
        <w:t> </w:t>
      </w:r>
      <w:r>
        <w:rPr/>
        <w:t>for</w:t>
      </w:r>
      <w:r>
        <w:rPr>
          <w:spacing w:val="-11"/>
        </w:rPr>
        <w:t> </w:t>
      </w:r>
      <w:r>
        <w:rPr/>
        <w:t>defining strategic management decision making among the firms in the study, in the majority of cases this person is the entrepreneur or the business owner (see</w:t>
      </w:r>
      <w:r>
        <w:rPr>
          <w:spacing w:val="-4"/>
        </w:rPr>
        <w:t> </w:t>
      </w:r>
      <w:r>
        <w:rPr/>
        <w:t>Table 7). Regarding </w:t>
      </w:r>
      <w:r>
        <w:rPr/>
        <w:t>the management</w:t>
      </w:r>
      <w:r>
        <w:rPr>
          <w:spacing w:val="-2"/>
        </w:rPr>
        <w:t> </w:t>
      </w:r>
      <w:r>
        <w:rPr/>
        <w:t>control</w:t>
      </w:r>
      <w:r>
        <w:rPr>
          <w:spacing w:val="-1"/>
        </w:rPr>
        <w:t> </w:t>
      </w:r>
      <w:r>
        <w:rPr/>
        <w:t>system</w:t>
      </w:r>
      <w:r>
        <w:rPr>
          <w:spacing w:val="-1"/>
        </w:rPr>
        <w:t> </w:t>
      </w:r>
      <w:r>
        <w:rPr/>
        <w:t>the</w:t>
      </w:r>
      <w:r>
        <w:rPr>
          <w:spacing w:val="-1"/>
        </w:rPr>
        <w:t> </w:t>
      </w:r>
      <w:r>
        <w:rPr/>
        <w:t>firms</w:t>
      </w:r>
      <w:r>
        <w:rPr>
          <w:spacing w:val="-1"/>
        </w:rPr>
        <w:t> </w:t>
      </w:r>
      <w:r>
        <w:rPr/>
        <w:t>in</w:t>
      </w:r>
      <w:r>
        <w:rPr>
          <w:spacing w:val="-1"/>
        </w:rPr>
        <w:t> </w:t>
      </w:r>
      <w:r>
        <w:rPr/>
        <w:t>the</w:t>
      </w:r>
      <w:r>
        <w:rPr>
          <w:spacing w:val="-1"/>
        </w:rPr>
        <w:t> </w:t>
      </w:r>
      <w:r>
        <w:rPr/>
        <w:t>study</w:t>
      </w:r>
      <w:r>
        <w:rPr>
          <w:spacing w:val="-1"/>
        </w:rPr>
        <w:t> </w:t>
      </w:r>
      <w:r>
        <w:rPr/>
        <w:t>use,</w:t>
      </w:r>
      <w:r>
        <w:rPr>
          <w:spacing w:val="-1"/>
        </w:rPr>
        <w:t> </w:t>
      </w:r>
      <w:r>
        <w:rPr/>
        <w:t>the</w:t>
      </w:r>
      <w:r>
        <w:rPr>
          <w:spacing w:val="-1"/>
        </w:rPr>
        <w:t> </w:t>
      </w:r>
      <w:r>
        <w:rPr/>
        <w:t>BSC</w:t>
      </w:r>
      <w:r>
        <w:rPr>
          <w:spacing w:val="-1"/>
        </w:rPr>
        <w:t> </w:t>
      </w:r>
      <w:r>
        <w:rPr/>
        <w:t>is</w:t>
      </w:r>
      <w:r>
        <w:rPr>
          <w:spacing w:val="-1"/>
        </w:rPr>
        <w:t> </w:t>
      </w:r>
      <w:r>
        <w:rPr/>
        <w:t>the</w:t>
      </w:r>
      <w:r>
        <w:rPr>
          <w:spacing w:val="-1"/>
        </w:rPr>
        <w:t> </w:t>
      </w:r>
      <w:r>
        <w:rPr/>
        <w:t>less</w:t>
      </w:r>
      <w:r>
        <w:rPr>
          <w:spacing w:val="-1"/>
        </w:rPr>
        <w:t> </w:t>
      </w:r>
      <w:r>
        <w:rPr/>
        <w:t>common</w:t>
      </w:r>
      <w:r>
        <w:rPr>
          <w:spacing w:val="-1"/>
        </w:rPr>
        <w:t> </w:t>
      </w:r>
      <w:r>
        <w:rPr/>
        <w:t>and the </w:t>
      </w:r>
      <w:r>
        <w:rPr>
          <w:i/>
        </w:rPr>
        <w:t>Tableaux de Bord </w:t>
      </w:r>
      <w:r>
        <w:rPr/>
        <w:t>the most used one (see Table 8).</w:t>
      </w:r>
    </w:p>
    <w:p>
      <w:pPr>
        <w:pStyle w:val="BodyText"/>
        <w:spacing w:before="4"/>
        <w:rPr>
          <w:sz w:val="24"/>
        </w:rPr>
      </w:pPr>
    </w:p>
    <w:p>
      <w:pPr>
        <w:spacing w:before="0"/>
        <w:ind w:left="259" w:right="166" w:firstLine="0"/>
        <w:jc w:val="center"/>
        <w:rPr>
          <w:sz w:val="19"/>
        </w:rPr>
      </w:pPr>
      <w:r>
        <w:rPr>
          <w:b/>
          <w:sz w:val="19"/>
        </w:rPr>
        <w:t>Table</w:t>
      </w:r>
      <w:r>
        <w:rPr>
          <w:b/>
          <w:spacing w:val="4"/>
          <w:sz w:val="19"/>
        </w:rPr>
        <w:t> </w:t>
      </w:r>
      <w:r>
        <w:rPr>
          <w:b/>
          <w:sz w:val="19"/>
        </w:rPr>
        <w:t>6.</w:t>
      </w:r>
      <w:r>
        <w:rPr>
          <w:b/>
          <w:spacing w:val="4"/>
          <w:sz w:val="19"/>
        </w:rPr>
        <w:t> </w:t>
      </w:r>
      <w:r>
        <w:rPr>
          <w:sz w:val="19"/>
        </w:rPr>
        <w:t>Firms’</w:t>
      </w:r>
      <w:r>
        <w:rPr>
          <w:spacing w:val="-9"/>
          <w:sz w:val="19"/>
        </w:rPr>
        <w:t> </w:t>
      </w:r>
      <w:r>
        <w:rPr>
          <w:sz w:val="19"/>
        </w:rPr>
        <w:t>industry</w:t>
      </w:r>
      <w:r>
        <w:rPr>
          <w:spacing w:val="4"/>
          <w:sz w:val="19"/>
        </w:rPr>
        <w:t> </w:t>
      </w:r>
      <w:r>
        <w:rPr>
          <w:sz w:val="19"/>
        </w:rPr>
        <w:t>and</w:t>
      </w:r>
      <w:r>
        <w:rPr>
          <w:spacing w:val="4"/>
          <w:sz w:val="19"/>
        </w:rPr>
        <w:t> </w:t>
      </w:r>
      <w:r>
        <w:rPr>
          <w:spacing w:val="-2"/>
          <w:sz w:val="19"/>
        </w:rPr>
        <w:t>dimension</w:t>
      </w:r>
    </w:p>
    <w:p>
      <w:pPr>
        <w:pStyle w:val="BodyText"/>
        <w:spacing w:before="5"/>
        <w:rPr>
          <w:sz w:val="11"/>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7"/>
        <w:gridCol w:w="1110"/>
        <w:gridCol w:w="1352"/>
        <w:gridCol w:w="1175"/>
        <w:gridCol w:w="1575"/>
      </w:tblGrid>
      <w:tr>
        <w:trPr>
          <w:trHeight w:val="354" w:hRule="atLeast"/>
        </w:trPr>
        <w:tc>
          <w:tcPr>
            <w:tcW w:w="2147" w:type="dxa"/>
            <w:tcBorders>
              <w:top w:val="single" w:sz="6" w:space="0" w:color="000000"/>
              <w:bottom w:val="single" w:sz="6" w:space="0" w:color="000000"/>
            </w:tcBorders>
          </w:tcPr>
          <w:p>
            <w:pPr>
              <w:pStyle w:val="TableParagraph"/>
              <w:spacing w:before="60"/>
              <w:rPr>
                <w:sz w:val="19"/>
              </w:rPr>
            </w:pPr>
            <w:r>
              <w:rPr>
                <w:spacing w:val="-2"/>
                <w:sz w:val="19"/>
              </w:rPr>
              <w:t>Firms</w:t>
            </w:r>
          </w:p>
        </w:tc>
        <w:tc>
          <w:tcPr>
            <w:tcW w:w="1110" w:type="dxa"/>
            <w:tcBorders>
              <w:top w:val="single" w:sz="6" w:space="0" w:color="000000"/>
              <w:bottom w:val="single" w:sz="6" w:space="0" w:color="000000"/>
            </w:tcBorders>
          </w:tcPr>
          <w:p>
            <w:pPr>
              <w:pStyle w:val="TableParagraph"/>
              <w:spacing w:before="60"/>
              <w:ind w:left="262"/>
              <w:rPr>
                <w:sz w:val="19"/>
              </w:rPr>
            </w:pPr>
            <w:r>
              <w:rPr>
                <w:spacing w:val="-2"/>
                <w:sz w:val="19"/>
              </w:rPr>
              <w:t>Small</w:t>
            </w:r>
          </w:p>
        </w:tc>
        <w:tc>
          <w:tcPr>
            <w:tcW w:w="1352" w:type="dxa"/>
            <w:tcBorders>
              <w:top w:val="single" w:sz="6" w:space="0" w:color="000000"/>
              <w:bottom w:val="single" w:sz="6" w:space="0" w:color="000000"/>
            </w:tcBorders>
          </w:tcPr>
          <w:p>
            <w:pPr>
              <w:pStyle w:val="TableParagraph"/>
              <w:spacing w:before="60"/>
              <w:ind w:left="404"/>
              <w:rPr>
                <w:sz w:val="19"/>
              </w:rPr>
            </w:pPr>
            <w:r>
              <w:rPr>
                <w:spacing w:val="-2"/>
                <w:sz w:val="19"/>
              </w:rPr>
              <w:t>Medium</w:t>
            </w:r>
          </w:p>
        </w:tc>
        <w:tc>
          <w:tcPr>
            <w:tcW w:w="1175" w:type="dxa"/>
            <w:tcBorders>
              <w:top w:val="single" w:sz="6" w:space="0" w:color="000000"/>
              <w:bottom w:val="single" w:sz="6" w:space="0" w:color="000000"/>
            </w:tcBorders>
          </w:tcPr>
          <w:p>
            <w:pPr>
              <w:pStyle w:val="TableParagraph"/>
              <w:spacing w:before="60"/>
              <w:ind w:left="304"/>
              <w:rPr>
                <w:sz w:val="19"/>
              </w:rPr>
            </w:pPr>
            <w:r>
              <w:rPr>
                <w:spacing w:val="-2"/>
                <w:sz w:val="19"/>
              </w:rPr>
              <w:t>Large</w:t>
            </w:r>
          </w:p>
        </w:tc>
        <w:tc>
          <w:tcPr>
            <w:tcW w:w="1575" w:type="dxa"/>
            <w:tcBorders>
              <w:top w:val="single" w:sz="6" w:space="0" w:color="000000"/>
              <w:bottom w:val="single" w:sz="6" w:space="0" w:color="000000"/>
            </w:tcBorders>
          </w:tcPr>
          <w:p>
            <w:pPr>
              <w:pStyle w:val="TableParagraph"/>
              <w:spacing w:before="60"/>
              <w:ind w:left="381"/>
              <w:rPr>
                <w:sz w:val="19"/>
              </w:rPr>
            </w:pPr>
            <w:r>
              <w:rPr>
                <w:spacing w:val="-2"/>
                <w:sz w:val="19"/>
              </w:rPr>
              <w:t>Total</w:t>
            </w:r>
          </w:p>
        </w:tc>
      </w:tr>
      <w:tr>
        <w:trPr>
          <w:trHeight w:val="306" w:hRule="atLeast"/>
        </w:trPr>
        <w:tc>
          <w:tcPr>
            <w:tcW w:w="2147" w:type="dxa"/>
            <w:tcBorders>
              <w:top w:val="single" w:sz="6" w:space="0" w:color="000000"/>
              <w:bottom w:val="single" w:sz="4" w:space="0" w:color="000000"/>
            </w:tcBorders>
          </w:tcPr>
          <w:p>
            <w:pPr>
              <w:pStyle w:val="TableParagraph"/>
              <w:spacing w:before="32"/>
              <w:rPr>
                <w:sz w:val="19"/>
              </w:rPr>
            </w:pPr>
            <w:r>
              <w:rPr>
                <w:spacing w:val="-2"/>
                <w:sz w:val="19"/>
              </w:rPr>
              <w:t>Tourism</w:t>
            </w:r>
          </w:p>
        </w:tc>
        <w:tc>
          <w:tcPr>
            <w:tcW w:w="1110" w:type="dxa"/>
            <w:tcBorders>
              <w:top w:val="single" w:sz="6" w:space="0" w:color="000000"/>
              <w:bottom w:val="single" w:sz="4" w:space="0" w:color="000000"/>
            </w:tcBorders>
          </w:tcPr>
          <w:p>
            <w:pPr>
              <w:pStyle w:val="TableParagraph"/>
              <w:spacing w:before="32"/>
              <w:ind w:left="262"/>
              <w:rPr>
                <w:sz w:val="19"/>
              </w:rPr>
            </w:pPr>
            <w:r>
              <w:rPr>
                <w:spacing w:val="-4"/>
                <w:sz w:val="19"/>
              </w:rPr>
              <w:t>3.3%</w:t>
            </w:r>
          </w:p>
        </w:tc>
        <w:tc>
          <w:tcPr>
            <w:tcW w:w="1352" w:type="dxa"/>
            <w:tcBorders>
              <w:top w:val="single" w:sz="6" w:space="0" w:color="000000"/>
              <w:bottom w:val="single" w:sz="4" w:space="0" w:color="000000"/>
            </w:tcBorders>
          </w:tcPr>
          <w:p>
            <w:pPr>
              <w:pStyle w:val="TableParagraph"/>
              <w:spacing w:before="32"/>
              <w:ind w:left="404"/>
              <w:rPr>
                <w:sz w:val="19"/>
              </w:rPr>
            </w:pPr>
            <w:r>
              <w:rPr>
                <w:spacing w:val="-4"/>
                <w:sz w:val="19"/>
              </w:rPr>
              <w:t>3.3%</w:t>
            </w:r>
          </w:p>
        </w:tc>
        <w:tc>
          <w:tcPr>
            <w:tcW w:w="1175" w:type="dxa"/>
            <w:tcBorders>
              <w:top w:val="single" w:sz="6" w:space="0" w:color="000000"/>
              <w:bottom w:val="single" w:sz="4" w:space="0" w:color="000000"/>
            </w:tcBorders>
          </w:tcPr>
          <w:p>
            <w:pPr>
              <w:pStyle w:val="TableParagraph"/>
              <w:spacing w:before="32"/>
              <w:ind w:left="304"/>
              <w:rPr>
                <w:sz w:val="19"/>
              </w:rPr>
            </w:pPr>
            <w:r>
              <w:rPr>
                <w:spacing w:val="-4"/>
                <w:sz w:val="19"/>
              </w:rPr>
              <w:t>3.3%</w:t>
            </w:r>
          </w:p>
        </w:tc>
        <w:tc>
          <w:tcPr>
            <w:tcW w:w="1575" w:type="dxa"/>
            <w:tcBorders>
              <w:top w:val="single" w:sz="6" w:space="0" w:color="000000"/>
              <w:bottom w:val="single" w:sz="4" w:space="0" w:color="000000"/>
            </w:tcBorders>
          </w:tcPr>
          <w:p>
            <w:pPr>
              <w:pStyle w:val="TableParagraph"/>
              <w:spacing w:before="32"/>
              <w:ind w:left="381"/>
              <w:rPr>
                <w:sz w:val="19"/>
              </w:rPr>
            </w:pPr>
            <w:r>
              <w:rPr>
                <w:spacing w:val="-4"/>
                <w:sz w:val="19"/>
              </w:rPr>
              <w:t>9.9%</w:t>
            </w:r>
          </w:p>
        </w:tc>
      </w:tr>
      <w:tr>
        <w:trPr>
          <w:trHeight w:val="308" w:hRule="atLeast"/>
        </w:trPr>
        <w:tc>
          <w:tcPr>
            <w:tcW w:w="2147" w:type="dxa"/>
            <w:tcBorders>
              <w:top w:val="single" w:sz="4" w:space="0" w:color="000000"/>
              <w:bottom w:val="single" w:sz="4" w:space="0" w:color="000000"/>
            </w:tcBorders>
          </w:tcPr>
          <w:p>
            <w:pPr>
              <w:pStyle w:val="TableParagraph"/>
              <w:ind w:left="57"/>
              <w:rPr>
                <w:sz w:val="19"/>
              </w:rPr>
            </w:pPr>
            <w:r>
              <w:rPr>
                <w:sz w:val="19"/>
              </w:rPr>
              <w:t>Transports</w:t>
            </w:r>
            <w:r>
              <w:rPr>
                <w:spacing w:val="5"/>
                <w:sz w:val="19"/>
              </w:rPr>
              <w:t> </w:t>
            </w:r>
            <w:r>
              <w:rPr>
                <w:sz w:val="19"/>
              </w:rPr>
              <w:t>and</w:t>
            </w:r>
            <w:r>
              <w:rPr>
                <w:spacing w:val="6"/>
                <w:sz w:val="19"/>
              </w:rPr>
              <w:t> </w:t>
            </w:r>
            <w:r>
              <w:rPr>
                <w:spacing w:val="-2"/>
                <w:sz w:val="19"/>
              </w:rPr>
              <w:t>logistics</w:t>
            </w:r>
          </w:p>
        </w:tc>
        <w:tc>
          <w:tcPr>
            <w:tcW w:w="1110" w:type="dxa"/>
            <w:tcBorders>
              <w:top w:val="single" w:sz="4" w:space="0" w:color="000000"/>
              <w:bottom w:val="single" w:sz="4" w:space="0" w:color="000000"/>
            </w:tcBorders>
          </w:tcPr>
          <w:p>
            <w:pPr>
              <w:pStyle w:val="TableParagraph"/>
              <w:ind w:left="262"/>
              <w:rPr>
                <w:sz w:val="19"/>
              </w:rPr>
            </w:pPr>
            <w:r>
              <w:rPr>
                <w:sz w:val="19"/>
              </w:rPr>
              <w:t>–</w:t>
            </w:r>
          </w:p>
        </w:tc>
        <w:tc>
          <w:tcPr>
            <w:tcW w:w="1352" w:type="dxa"/>
            <w:tcBorders>
              <w:top w:val="single" w:sz="4" w:space="0" w:color="000000"/>
              <w:bottom w:val="single" w:sz="4" w:space="0" w:color="000000"/>
            </w:tcBorders>
          </w:tcPr>
          <w:p>
            <w:pPr>
              <w:pStyle w:val="TableParagraph"/>
              <w:ind w:left="404"/>
              <w:rPr>
                <w:sz w:val="19"/>
              </w:rPr>
            </w:pPr>
            <w:r>
              <w:rPr>
                <w:spacing w:val="-5"/>
                <w:sz w:val="19"/>
              </w:rPr>
              <w:t>10%</w:t>
            </w:r>
          </w:p>
        </w:tc>
        <w:tc>
          <w:tcPr>
            <w:tcW w:w="1175" w:type="dxa"/>
            <w:tcBorders>
              <w:top w:val="single" w:sz="4" w:space="0" w:color="000000"/>
              <w:bottom w:val="single" w:sz="4" w:space="0" w:color="000000"/>
            </w:tcBorders>
          </w:tcPr>
          <w:p>
            <w:pPr>
              <w:pStyle w:val="TableParagraph"/>
              <w:ind w:left="304"/>
              <w:rPr>
                <w:sz w:val="19"/>
              </w:rPr>
            </w:pPr>
            <w:r>
              <w:rPr>
                <w:spacing w:val="-5"/>
                <w:sz w:val="19"/>
              </w:rPr>
              <w:t>10%</w:t>
            </w:r>
          </w:p>
        </w:tc>
        <w:tc>
          <w:tcPr>
            <w:tcW w:w="1575" w:type="dxa"/>
            <w:tcBorders>
              <w:top w:val="single" w:sz="4" w:space="0" w:color="000000"/>
              <w:bottom w:val="single" w:sz="4" w:space="0" w:color="000000"/>
            </w:tcBorders>
          </w:tcPr>
          <w:p>
            <w:pPr>
              <w:pStyle w:val="TableParagraph"/>
              <w:ind w:left="381"/>
              <w:rPr>
                <w:sz w:val="19"/>
              </w:rPr>
            </w:pPr>
            <w:r>
              <w:rPr>
                <w:spacing w:val="-5"/>
                <w:sz w:val="19"/>
              </w:rPr>
              <w:t>20%</w:t>
            </w:r>
          </w:p>
        </w:tc>
      </w:tr>
      <w:tr>
        <w:trPr>
          <w:trHeight w:val="308" w:hRule="atLeast"/>
        </w:trPr>
        <w:tc>
          <w:tcPr>
            <w:tcW w:w="2147" w:type="dxa"/>
            <w:tcBorders>
              <w:top w:val="single" w:sz="4" w:space="0" w:color="000000"/>
              <w:bottom w:val="single" w:sz="4" w:space="0" w:color="000000"/>
            </w:tcBorders>
          </w:tcPr>
          <w:p>
            <w:pPr>
              <w:pStyle w:val="TableParagraph"/>
              <w:ind w:left="57"/>
              <w:rPr>
                <w:sz w:val="19"/>
              </w:rPr>
            </w:pPr>
            <w:r>
              <w:rPr>
                <w:spacing w:val="-2"/>
                <w:sz w:val="19"/>
              </w:rPr>
              <w:t>Energy</w:t>
            </w:r>
          </w:p>
        </w:tc>
        <w:tc>
          <w:tcPr>
            <w:tcW w:w="1110" w:type="dxa"/>
            <w:tcBorders>
              <w:top w:val="single" w:sz="4" w:space="0" w:color="000000"/>
              <w:bottom w:val="single" w:sz="4" w:space="0" w:color="000000"/>
            </w:tcBorders>
          </w:tcPr>
          <w:p>
            <w:pPr>
              <w:pStyle w:val="TableParagraph"/>
              <w:ind w:left="263"/>
              <w:rPr>
                <w:sz w:val="19"/>
              </w:rPr>
            </w:pPr>
            <w:r>
              <w:rPr>
                <w:sz w:val="19"/>
              </w:rPr>
              <w:t>–</w:t>
            </w:r>
          </w:p>
        </w:tc>
        <w:tc>
          <w:tcPr>
            <w:tcW w:w="1352" w:type="dxa"/>
            <w:tcBorders>
              <w:top w:val="single" w:sz="4" w:space="0" w:color="000000"/>
              <w:bottom w:val="single" w:sz="4" w:space="0" w:color="000000"/>
            </w:tcBorders>
          </w:tcPr>
          <w:p>
            <w:pPr>
              <w:pStyle w:val="TableParagraph"/>
              <w:ind w:left="404"/>
              <w:rPr>
                <w:sz w:val="19"/>
              </w:rPr>
            </w:pPr>
            <w:r>
              <w:rPr>
                <w:spacing w:val="-4"/>
                <w:sz w:val="19"/>
              </w:rPr>
              <w:t>3.3%</w:t>
            </w:r>
          </w:p>
        </w:tc>
        <w:tc>
          <w:tcPr>
            <w:tcW w:w="1175" w:type="dxa"/>
            <w:tcBorders>
              <w:top w:val="single" w:sz="4" w:space="0" w:color="000000"/>
              <w:bottom w:val="single" w:sz="4" w:space="0" w:color="000000"/>
            </w:tcBorders>
          </w:tcPr>
          <w:p>
            <w:pPr>
              <w:pStyle w:val="TableParagraph"/>
              <w:ind w:left="304"/>
              <w:rPr>
                <w:sz w:val="19"/>
              </w:rPr>
            </w:pPr>
            <w:r>
              <w:rPr>
                <w:sz w:val="19"/>
              </w:rPr>
              <w:t>–</w:t>
            </w:r>
          </w:p>
        </w:tc>
        <w:tc>
          <w:tcPr>
            <w:tcW w:w="1575" w:type="dxa"/>
            <w:tcBorders>
              <w:top w:val="single" w:sz="4" w:space="0" w:color="000000"/>
              <w:bottom w:val="single" w:sz="4" w:space="0" w:color="000000"/>
            </w:tcBorders>
          </w:tcPr>
          <w:p>
            <w:pPr>
              <w:pStyle w:val="TableParagraph"/>
              <w:ind w:left="381"/>
              <w:rPr>
                <w:sz w:val="19"/>
              </w:rPr>
            </w:pPr>
            <w:r>
              <w:rPr>
                <w:spacing w:val="-4"/>
                <w:sz w:val="19"/>
              </w:rPr>
              <w:t>3.3%</w:t>
            </w:r>
          </w:p>
        </w:tc>
      </w:tr>
      <w:tr>
        <w:trPr>
          <w:trHeight w:val="308" w:hRule="atLeast"/>
        </w:trPr>
        <w:tc>
          <w:tcPr>
            <w:tcW w:w="2147" w:type="dxa"/>
            <w:tcBorders>
              <w:top w:val="single" w:sz="4" w:space="0" w:color="000000"/>
              <w:bottom w:val="single" w:sz="4" w:space="0" w:color="000000"/>
            </w:tcBorders>
          </w:tcPr>
          <w:p>
            <w:pPr>
              <w:pStyle w:val="TableParagraph"/>
              <w:ind w:left="57"/>
              <w:rPr>
                <w:sz w:val="19"/>
              </w:rPr>
            </w:pPr>
            <w:r>
              <w:rPr>
                <w:spacing w:val="-2"/>
                <w:sz w:val="19"/>
              </w:rPr>
              <w:t>Trading</w:t>
            </w:r>
          </w:p>
        </w:tc>
        <w:tc>
          <w:tcPr>
            <w:tcW w:w="1110" w:type="dxa"/>
            <w:tcBorders>
              <w:top w:val="single" w:sz="4" w:space="0" w:color="000000"/>
              <w:bottom w:val="single" w:sz="4" w:space="0" w:color="000000"/>
            </w:tcBorders>
          </w:tcPr>
          <w:p>
            <w:pPr>
              <w:pStyle w:val="TableParagraph"/>
              <w:ind w:left="263"/>
              <w:rPr>
                <w:sz w:val="19"/>
              </w:rPr>
            </w:pPr>
            <w:r>
              <w:rPr>
                <w:spacing w:val="-4"/>
                <w:sz w:val="19"/>
              </w:rPr>
              <w:t>6.7%</w:t>
            </w:r>
          </w:p>
        </w:tc>
        <w:tc>
          <w:tcPr>
            <w:tcW w:w="1352" w:type="dxa"/>
            <w:tcBorders>
              <w:top w:val="single" w:sz="4" w:space="0" w:color="000000"/>
              <w:bottom w:val="single" w:sz="4" w:space="0" w:color="000000"/>
            </w:tcBorders>
          </w:tcPr>
          <w:p>
            <w:pPr>
              <w:pStyle w:val="TableParagraph"/>
              <w:ind w:left="405"/>
              <w:rPr>
                <w:sz w:val="19"/>
              </w:rPr>
            </w:pPr>
            <w:r>
              <w:rPr>
                <w:spacing w:val="-5"/>
                <w:sz w:val="19"/>
              </w:rPr>
              <w:t>10%</w:t>
            </w:r>
          </w:p>
        </w:tc>
        <w:tc>
          <w:tcPr>
            <w:tcW w:w="1175" w:type="dxa"/>
            <w:tcBorders>
              <w:top w:val="single" w:sz="4" w:space="0" w:color="000000"/>
              <w:bottom w:val="single" w:sz="4" w:space="0" w:color="000000"/>
            </w:tcBorders>
          </w:tcPr>
          <w:p>
            <w:pPr>
              <w:pStyle w:val="TableParagraph"/>
              <w:ind w:left="305"/>
              <w:rPr>
                <w:sz w:val="19"/>
              </w:rPr>
            </w:pPr>
            <w:r>
              <w:rPr>
                <w:spacing w:val="-4"/>
                <w:sz w:val="19"/>
              </w:rPr>
              <w:t>6.7%</w:t>
            </w:r>
          </w:p>
        </w:tc>
        <w:tc>
          <w:tcPr>
            <w:tcW w:w="1575" w:type="dxa"/>
            <w:tcBorders>
              <w:top w:val="single" w:sz="4" w:space="0" w:color="000000"/>
              <w:bottom w:val="single" w:sz="4" w:space="0" w:color="000000"/>
            </w:tcBorders>
          </w:tcPr>
          <w:p>
            <w:pPr>
              <w:pStyle w:val="TableParagraph"/>
              <w:ind w:left="381"/>
              <w:rPr>
                <w:sz w:val="19"/>
              </w:rPr>
            </w:pPr>
            <w:r>
              <w:rPr>
                <w:spacing w:val="-2"/>
                <w:sz w:val="19"/>
              </w:rPr>
              <w:t>23.4%</w:t>
            </w:r>
          </w:p>
        </w:tc>
      </w:tr>
      <w:tr>
        <w:trPr>
          <w:trHeight w:val="308" w:hRule="atLeast"/>
        </w:trPr>
        <w:tc>
          <w:tcPr>
            <w:tcW w:w="2147" w:type="dxa"/>
            <w:tcBorders>
              <w:top w:val="single" w:sz="4" w:space="0" w:color="000000"/>
              <w:bottom w:val="single" w:sz="4" w:space="0" w:color="000000"/>
            </w:tcBorders>
          </w:tcPr>
          <w:p>
            <w:pPr>
              <w:pStyle w:val="TableParagraph"/>
              <w:ind w:left="57"/>
              <w:rPr>
                <w:sz w:val="19"/>
              </w:rPr>
            </w:pPr>
            <w:r>
              <w:rPr>
                <w:spacing w:val="-2"/>
                <w:sz w:val="19"/>
              </w:rPr>
              <w:t>Manufacturing</w:t>
            </w:r>
          </w:p>
        </w:tc>
        <w:tc>
          <w:tcPr>
            <w:tcW w:w="1110" w:type="dxa"/>
            <w:tcBorders>
              <w:top w:val="single" w:sz="4" w:space="0" w:color="000000"/>
              <w:bottom w:val="single" w:sz="4" w:space="0" w:color="000000"/>
            </w:tcBorders>
          </w:tcPr>
          <w:p>
            <w:pPr>
              <w:pStyle w:val="TableParagraph"/>
              <w:ind w:left="263"/>
              <w:rPr>
                <w:sz w:val="19"/>
              </w:rPr>
            </w:pPr>
            <w:r>
              <w:rPr>
                <w:spacing w:val="-4"/>
                <w:sz w:val="19"/>
              </w:rPr>
              <w:t>6.7%</w:t>
            </w:r>
          </w:p>
        </w:tc>
        <w:tc>
          <w:tcPr>
            <w:tcW w:w="1352" w:type="dxa"/>
            <w:tcBorders>
              <w:top w:val="single" w:sz="4" w:space="0" w:color="000000"/>
              <w:bottom w:val="single" w:sz="4" w:space="0" w:color="000000"/>
            </w:tcBorders>
          </w:tcPr>
          <w:p>
            <w:pPr>
              <w:pStyle w:val="TableParagraph"/>
              <w:ind w:left="405"/>
              <w:rPr>
                <w:sz w:val="19"/>
              </w:rPr>
            </w:pPr>
            <w:r>
              <w:rPr>
                <w:sz w:val="19"/>
              </w:rPr>
              <w:t>–</w:t>
            </w:r>
          </w:p>
        </w:tc>
        <w:tc>
          <w:tcPr>
            <w:tcW w:w="1175" w:type="dxa"/>
            <w:tcBorders>
              <w:top w:val="single" w:sz="4" w:space="0" w:color="000000"/>
              <w:bottom w:val="single" w:sz="4" w:space="0" w:color="000000"/>
            </w:tcBorders>
          </w:tcPr>
          <w:p>
            <w:pPr>
              <w:pStyle w:val="TableParagraph"/>
              <w:ind w:left="305"/>
              <w:rPr>
                <w:sz w:val="19"/>
              </w:rPr>
            </w:pPr>
            <w:r>
              <w:rPr>
                <w:spacing w:val="-4"/>
                <w:sz w:val="19"/>
              </w:rPr>
              <w:t>6.7%</w:t>
            </w:r>
          </w:p>
        </w:tc>
        <w:tc>
          <w:tcPr>
            <w:tcW w:w="1575" w:type="dxa"/>
            <w:tcBorders>
              <w:top w:val="single" w:sz="4" w:space="0" w:color="000000"/>
              <w:bottom w:val="single" w:sz="4" w:space="0" w:color="000000"/>
            </w:tcBorders>
          </w:tcPr>
          <w:p>
            <w:pPr>
              <w:pStyle w:val="TableParagraph"/>
              <w:ind w:left="382"/>
              <w:rPr>
                <w:sz w:val="19"/>
              </w:rPr>
            </w:pPr>
            <w:r>
              <w:rPr>
                <w:spacing w:val="-2"/>
                <w:sz w:val="19"/>
              </w:rPr>
              <w:t>13.4%</w:t>
            </w:r>
          </w:p>
        </w:tc>
      </w:tr>
      <w:tr>
        <w:trPr>
          <w:trHeight w:val="308" w:hRule="atLeast"/>
        </w:trPr>
        <w:tc>
          <w:tcPr>
            <w:tcW w:w="2147" w:type="dxa"/>
            <w:tcBorders>
              <w:top w:val="single" w:sz="4" w:space="0" w:color="000000"/>
              <w:bottom w:val="single" w:sz="4" w:space="0" w:color="000000"/>
            </w:tcBorders>
          </w:tcPr>
          <w:p>
            <w:pPr>
              <w:pStyle w:val="TableParagraph"/>
              <w:ind w:left="57"/>
              <w:rPr>
                <w:sz w:val="19"/>
              </w:rPr>
            </w:pPr>
            <w:r>
              <w:rPr>
                <w:sz w:val="19"/>
              </w:rPr>
              <w:t>Construction</w:t>
            </w:r>
            <w:r>
              <w:rPr>
                <w:spacing w:val="-2"/>
                <w:sz w:val="19"/>
              </w:rPr>
              <w:t> works</w:t>
            </w:r>
          </w:p>
        </w:tc>
        <w:tc>
          <w:tcPr>
            <w:tcW w:w="1110" w:type="dxa"/>
            <w:tcBorders>
              <w:top w:val="single" w:sz="4" w:space="0" w:color="000000"/>
              <w:bottom w:val="single" w:sz="4" w:space="0" w:color="000000"/>
            </w:tcBorders>
          </w:tcPr>
          <w:p>
            <w:pPr>
              <w:pStyle w:val="TableParagraph"/>
              <w:ind w:left="263"/>
              <w:rPr>
                <w:sz w:val="19"/>
              </w:rPr>
            </w:pPr>
            <w:r>
              <w:rPr>
                <w:sz w:val="19"/>
              </w:rPr>
              <w:t>–</w:t>
            </w:r>
          </w:p>
        </w:tc>
        <w:tc>
          <w:tcPr>
            <w:tcW w:w="1352" w:type="dxa"/>
            <w:tcBorders>
              <w:top w:val="single" w:sz="4" w:space="0" w:color="000000"/>
              <w:bottom w:val="single" w:sz="4" w:space="0" w:color="000000"/>
            </w:tcBorders>
          </w:tcPr>
          <w:p>
            <w:pPr>
              <w:pStyle w:val="TableParagraph"/>
              <w:ind w:left="405"/>
              <w:rPr>
                <w:sz w:val="19"/>
              </w:rPr>
            </w:pPr>
            <w:r>
              <w:rPr>
                <w:spacing w:val="-4"/>
                <w:sz w:val="19"/>
              </w:rPr>
              <w:t>6.7%</w:t>
            </w:r>
          </w:p>
        </w:tc>
        <w:tc>
          <w:tcPr>
            <w:tcW w:w="1175" w:type="dxa"/>
            <w:tcBorders>
              <w:top w:val="single" w:sz="4" w:space="0" w:color="000000"/>
              <w:bottom w:val="single" w:sz="4" w:space="0" w:color="000000"/>
            </w:tcBorders>
          </w:tcPr>
          <w:p>
            <w:pPr>
              <w:pStyle w:val="TableParagraph"/>
              <w:ind w:left="305"/>
              <w:rPr>
                <w:sz w:val="19"/>
              </w:rPr>
            </w:pPr>
            <w:r>
              <w:rPr>
                <w:sz w:val="19"/>
              </w:rPr>
              <w:t>–</w:t>
            </w:r>
          </w:p>
        </w:tc>
        <w:tc>
          <w:tcPr>
            <w:tcW w:w="1575" w:type="dxa"/>
            <w:tcBorders>
              <w:top w:val="single" w:sz="4" w:space="0" w:color="000000"/>
              <w:bottom w:val="single" w:sz="4" w:space="0" w:color="000000"/>
            </w:tcBorders>
          </w:tcPr>
          <w:p>
            <w:pPr>
              <w:pStyle w:val="TableParagraph"/>
              <w:ind w:left="382"/>
              <w:rPr>
                <w:sz w:val="19"/>
              </w:rPr>
            </w:pPr>
            <w:r>
              <w:rPr>
                <w:spacing w:val="-4"/>
                <w:sz w:val="19"/>
              </w:rPr>
              <w:t>6.7%</w:t>
            </w:r>
          </w:p>
        </w:tc>
      </w:tr>
      <w:tr>
        <w:trPr>
          <w:trHeight w:val="308" w:hRule="atLeast"/>
        </w:trPr>
        <w:tc>
          <w:tcPr>
            <w:tcW w:w="2147" w:type="dxa"/>
            <w:tcBorders>
              <w:top w:val="single" w:sz="4" w:space="0" w:color="000000"/>
              <w:bottom w:val="single" w:sz="4" w:space="0" w:color="000000"/>
            </w:tcBorders>
          </w:tcPr>
          <w:p>
            <w:pPr>
              <w:pStyle w:val="TableParagraph"/>
              <w:ind w:left="58"/>
              <w:rPr>
                <w:sz w:val="19"/>
              </w:rPr>
            </w:pPr>
            <w:r>
              <w:rPr>
                <w:spacing w:val="-2"/>
                <w:sz w:val="19"/>
              </w:rPr>
              <w:t>Services</w:t>
            </w:r>
          </w:p>
        </w:tc>
        <w:tc>
          <w:tcPr>
            <w:tcW w:w="1110" w:type="dxa"/>
            <w:tcBorders>
              <w:top w:val="single" w:sz="4" w:space="0" w:color="000000"/>
              <w:bottom w:val="single" w:sz="4" w:space="0" w:color="000000"/>
            </w:tcBorders>
          </w:tcPr>
          <w:p>
            <w:pPr>
              <w:pStyle w:val="TableParagraph"/>
              <w:ind w:left="263"/>
              <w:rPr>
                <w:sz w:val="19"/>
              </w:rPr>
            </w:pPr>
            <w:r>
              <w:rPr>
                <w:spacing w:val="-4"/>
                <w:sz w:val="19"/>
              </w:rPr>
              <w:t>3.3%</w:t>
            </w:r>
          </w:p>
        </w:tc>
        <w:tc>
          <w:tcPr>
            <w:tcW w:w="1352" w:type="dxa"/>
            <w:tcBorders>
              <w:top w:val="single" w:sz="4" w:space="0" w:color="000000"/>
              <w:bottom w:val="single" w:sz="4" w:space="0" w:color="000000"/>
            </w:tcBorders>
          </w:tcPr>
          <w:p>
            <w:pPr>
              <w:pStyle w:val="TableParagraph"/>
              <w:ind w:left="405"/>
              <w:rPr>
                <w:sz w:val="19"/>
              </w:rPr>
            </w:pPr>
            <w:r>
              <w:rPr>
                <w:sz w:val="19"/>
              </w:rPr>
              <w:t>–</w:t>
            </w:r>
          </w:p>
        </w:tc>
        <w:tc>
          <w:tcPr>
            <w:tcW w:w="1175" w:type="dxa"/>
            <w:tcBorders>
              <w:top w:val="single" w:sz="4" w:space="0" w:color="000000"/>
              <w:bottom w:val="single" w:sz="4" w:space="0" w:color="000000"/>
            </w:tcBorders>
          </w:tcPr>
          <w:p>
            <w:pPr>
              <w:pStyle w:val="TableParagraph"/>
              <w:ind w:left="305"/>
              <w:rPr>
                <w:sz w:val="19"/>
              </w:rPr>
            </w:pPr>
            <w:r>
              <w:rPr>
                <w:spacing w:val="-5"/>
                <w:sz w:val="19"/>
              </w:rPr>
              <w:t>10%</w:t>
            </w:r>
          </w:p>
        </w:tc>
        <w:tc>
          <w:tcPr>
            <w:tcW w:w="1575" w:type="dxa"/>
            <w:tcBorders>
              <w:top w:val="single" w:sz="4" w:space="0" w:color="000000"/>
              <w:bottom w:val="single" w:sz="4" w:space="0" w:color="000000"/>
            </w:tcBorders>
          </w:tcPr>
          <w:p>
            <w:pPr>
              <w:pStyle w:val="TableParagraph"/>
              <w:ind w:left="382"/>
              <w:rPr>
                <w:sz w:val="19"/>
              </w:rPr>
            </w:pPr>
            <w:r>
              <w:rPr>
                <w:spacing w:val="-2"/>
                <w:sz w:val="19"/>
              </w:rPr>
              <w:t>13.3%</w:t>
            </w:r>
          </w:p>
        </w:tc>
      </w:tr>
      <w:tr>
        <w:trPr>
          <w:trHeight w:val="329" w:hRule="atLeast"/>
        </w:trPr>
        <w:tc>
          <w:tcPr>
            <w:tcW w:w="2147" w:type="dxa"/>
            <w:tcBorders>
              <w:top w:val="single" w:sz="4" w:space="0" w:color="000000"/>
              <w:bottom w:val="single" w:sz="4" w:space="0" w:color="000000"/>
            </w:tcBorders>
          </w:tcPr>
          <w:p>
            <w:pPr>
              <w:pStyle w:val="TableParagraph"/>
              <w:ind w:left="58"/>
              <w:rPr>
                <w:sz w:val="19"/>
              </w:rPr>
            </w:pPr>
            <w:r>
              <w:rPr>
                <w:spacing w:val="-2"/>
                <w:sz w:val="19"/>
              </w:rPr>
              <w:t>Other</w:t>
            </w:r>
          </w:p>
        </w:tc>
        <w:tc>
          <w:tcPr>
            <w:tcW w:w="1110" w:type="dxa"/>
            <w:tcBorders>
              <w:top w:val="single" w:sz="4" w:space="0" w:color="000000"/>
              <w:bottom w:val="single" w:sz="4" w:space="0" w:color="000000"/>
            </w:tcBorders>
          </w:tcPr>
          <w:p>
            <w:pPr>
              <w:pStyle w:val="TableParagraph"/>
              <w:ind w:left="263"/>
              <w:rPr>
                <w:sz w:val="19"/>
              </w:rPr>
            </w:pPr>
            <w:r>
              <w:rPr>
                <w:spacing w:val="-5"/>
                <w:sz w:val="19"/>
              </w:rPr>
              <w:t>10%</w:t>
            </w:r>
          </w:p>
        </w:tc>
        <w:tc>
          <w:tcPr>
            <w:tcW w:w="1352" w:type="dxa"/>
            <w:tcBorders>
              <w:top w:val="single" w:sz="4" w:space="0" w:color="000000"/>
              <w:bottom w:val="single" w:sz="4" w:space="0" w:color="000000"/>
            </w:tcBorders>
          </w:tcPr>
          <w:p>
            <w:pPr>
              <w:pStyle w:val="TableParagraph"/>
              <w:ind w:left="405"/>
              <w:rPr>
                <w:sz w:val="19"/>
              </w:rPr>
            </w:pPr>
            <w:r>
              <w:rPr>
                <w:sz w:val="19"/>
              </w:rPr>
              <w:t>–</w:t>
            </w:r>
          </w:p>
        </w:tc>
        <w:tc>
          <w:tcPr>
            <w:tcW w:w="1175" w:type="dxa"/>
            <w:tcBorders>
              <w:top w:val="single" w:sz="4" w:space="0" w:color="000000"/>
              <w:bottom w:val="single" w:sz="4" w:space="0" w:color="000000"/>
            </w:tcBorders>
          </w:tcPr>
          <w:p>
            <w:pPr>
              <w:pStyle w:val="TableParagraph"/>
              <w:spacing w:before="27"/>
              <w:ind w:left="304"/>
              <w:rPr>
                <w:sz w:val="22"/>
              </w:rPr>
            </w:pPr>
            <w:r>
              <w:rPr>
                <w:sz w:val="22"/>
              </w:rPr>
              <w:t>–</w:t>
            </w:r>
          </w:p>
        </w:tc>
        <w:tc>
          <w:tcPr>
            <w:tcW w:w="1575" w:type="dxa"/>
            <w:tcBorders>
              <w:top w:val="single" w:sz="4" w:space="0" w:color="000000"/>
              <w:bottom w:val="single" w:sz="4" w:space="0" w:color="000000"/>
            </w:tcBorders>
          </w:tcPr>
          <w:p>
            <w:pPr>
              <w:pStyle w:val="TableParagraph"/>
              <w:ind w:left="380"/>
              <w:rPr>
                <w:sz w:val="19"/>
              </w:rPr>
            </w:pPr>
            <w:r>
              <w:rPr>
                <w:spacing w:val="-5"/>
                <w:sz w:val="19"/>
              </w:rPr>
              <w:t>10%</w:t>
            </w:r>
          </w:p>
        </w:tc>
      </w:tr>
      <w:tr>
        <w:trPr>
          <w:trHeight w:val="306" w:hRule="atLeast"/>
        </w:trPr>
        <w:tc>
          <w:tcPr>
            <w:tcW w:w="2147" w:type="dxa"/>
            <w:tcBorders>
              <w:top w:val="single" w:sz="4" w:space="0" w:color="000000"/>
              <w:bottom w:val="single" w:sz="6" w:space="0" w:color="000000"/>
            </w:tcBorders>
          </w:tcPr>
          <w:p>
            <w:pPr>
              <w:pStyle w:val="TableParagraph"/>
              <w:rPr>
                <w:sz w:val="19"/>
              </w:rPr>
            </w:pPr>
            <w:r>
              <w:rPr>
                <w:spacing w:val="-2"/>
                <w:sz w:val="19"/>
              </w:rPr>
              <w:t>Total</w:t>
            </w:r>
          </w:p>
        </w:tc>
        <w:tc>
          <w:tcPr>
            <w:tcW w:w="1110" w:type="dxa"/>
            <w:tcBorders>
              <w:top w:val="single" w:sz="4" w:space="0" w:color="000000"/>
              <w:bottom w:val="single" w:sz="6" w:space="0" w:color="000000"/>
            </w:tcBorders>
          </w:tcPr>
          <w:p>
            <w:pPr>
              <w:pStyle w:val="TableParagraph"/>
              <w:ind w:left="262"/>
              <w:rPr>
                <w:sz w:val="19"/>
              </w:rPr>
            </w:pPr>
            <w:r>
              <w:rPr>
                <w:spacing w:val="-5"/>
                <w:sz w:val="19"/>
              </w:rPr>
              <w:t>30%</w:t>
            </w:r>
          </w:p>
        </w:tc>
        <w:tc>
          <w:tcPr>
            <w:tcW w:w="1352" w:type="dxa"/>
            <w:tcBorders>
              <w:top w:val="single" w:sz="4" w:space="0" w:color="000000"/>
              <w:bottom w:val="single" w:sz="6" w:space="0" w:color="000000"/>
            </w:tcBorders>
          </w:tcPr>
          <w:p>
            <w:pPr>
              <w:pStyle w:val="TableParagraph"/>
              <w:ind w:left="404"/>
              <w:rPr>
                <w:sz w:val="19"/>
              </w:rPr>
            </w:pPr>
            <w:r>
              <w:rPr>
                <w:spacing w:val="-2"/>
                <w:sz w:val="19"/>
              </w:rPr>
              <w:t>33.3%</w:t>
            </w:r>
          </w:p>
        </w:tc>
        <w:tc>
          <w:tcPr>
            <w:tcW w:w="1175" w:type="dxa"/>
            <w:tcBorders>
              <w:top w:val="single" w:sz="4" w:space="0" w:color="000000"/>
              <w:bottom w:val="single" w:sz="6" w:space="0" w:color="000000"/>
            </w:tcBorders>
          </w:tcPr>
          <w:p>
            <w:pPr>
              <w:pStyle w:val="TableParagraph"/>
              <w:ind w:left="304"/>
              <w:rPr>
                <w:sz w:val="19"/>
              </w:rPr>
            </w:pPr>
            <w:r>
              <w:rPr>
                <w:spacing w:val="-2"/>
                <w:sz w:val="19"/>
              </w:rPr>
              <w:t>36.7%</w:t>
            </w:r>
          </w:p>
        </w:tc>
        <w:tc>
          <w:tcPr>
            <w:tcW w:w="1575" w:type="dxa"/>
            <w:tcBorders>
              <w:top w:val="single" w:sz="4" w:space="0" w:color="000000"/>
              <w:bottom w:val="single" w:sz="6" w:space="0" w:color="000000"/>
            </w:tcBorders>
          </w:tcPr>
          <w:p>
            <w:pPr>
              <w:pStyle w:val="TableParagraph"/>
              <w:ind w:left="381"/>
              <w:rPr>
                <w:sz w:val="19"/>
              </w:rPr>
            </w:pPr>
            <w:r>
              <w:rPr>
                <w:spacing w:val="-4"/>
                <w:sz w:val="19"/>
              </w:rPr>
              <w:t>100%</w:t>
            </w:r>
          </w:p>
        </w:tc>
      </w:tr>
    </w:tbl>
    <w:p>
      <w:pPr>
        <w:spacing w:after="0"/>
        <w:rPr>
          <w:sz w:val="19"/>
        </w:rPr>
        <w:sectPr>
          <w:pgSz w:w="9530" w:h="13610"/>
          <w:pgMar w:header="739" w:footer="717" w:top="920" w:bottom="900" w:left="920" w:right="900"/>
        </w:sectPr>
      </w:pPr>
    </w:p>
    <w:p>
      <w:pPr>
        <w:pStyle w:val="BodyText"/>
        <w:spacing w:before="9"/>
        <w:rPr>
          <w:sz w:val="14"/>
        </w:rPr>
      </w:pPr>
    </w:p>
    <w:p>
      <w:pPr>
        <w:spacing w:before="92"/>
        <w:ind w:left="259" w:right="390" w:firstLine="0"/>
        <w:jc w:val="center"/>
        <w:rPr>
          <w:sz w:val="19"/>
        </w:rPr>
      </w:pPr>
      <w:r>
        <w:rPr>
          <w:b/>
          <w:sz w:val="19"/>
        </w:rPr>
        <w:t>Table</w:t>
      </w:r>
      <w:r>
        <w:rPr>
          <w:b/>
          <w:spacing w:val="3"/>
          <w:sz w:val="19"/>
        </w:rPr>
        <w:t> </w:t>
      </w:r>
      <w:r>
        <w:rPr>
          <w:b/>
          <w:sz w:val="19"/>
        </w:rPr>
        <w:t>7.</w:t>
      </w:r>
      <w:r>
        <w:rPr>
          <w:b/>
          <w:spacing w:val="5"/>
          <w:sz w:val="19"/>
        </w:rPr>
        <w:t> </w:t>
      </w:r>
      <w:r>
        <w:rPr>
          <w:sz w:val="19"/>
        </w:rPr>
        <w:t>Top</w:t>
      </w:r>
      <w:r>
        <w:rPr>
          <w:spacing w:val="6"/>
          <w:sz w:val="19"/>
        </w:rPr>
        <w:t> </w:t>
      </w:r>
      <w:r>
        <w:rPr>
          <w:sz w:val="19"/>
        </w:rPr>
        <w:t>management</w:t>
      </w:r>
      <w:r>
        <w:rPr>
          <w:spacing w:val="5"/>
          <w:sz w:val="19"/>
        </w:rPr>
        <w:t> </w:t>
      </w:r>
      <w:r>
        <w:rPr>
          <w:sz w:val="19"/>
        </w:rPr>
        <w:t>responsibility</w:t>
      </w:r>
      <w:r>
        <w:rPr>
          <w:spacing w:val="5"/>
          <w:sz w:val="19"/>
        </w:rPr>
        <w:t> </w:t>
      </w:r>
      <w:r>
        <w:rPr>
          <w:sz w:val="19"/>
        </w:rPr>
        <w:t>and</w:t>
      </w:r>
      <w:r>
        <w:rPr>
          <w:spacing w:val="6"/>
          <w:sz w:val="19"/>
        </w:rPr>
        <w:t> </w:t>
      </w:r>
      <w:r>
        <w:rPr>
          <w:sz w:val="19"/>
        </w:rPr>
        <w:t>strategic</w:t>
      </w:r>
      <w:r>
        <w:rPr>
          <w:spacing w:val="5"/>
          <w:sz w:val="19"/>
        </w:rPr>
        <w:t> </w:t>
      </w:r>
      <w:r>
        <w:rPr>
          <w:sz w:val="19"/>
        </w:rPr>
        <w:t>management</w:t>
      </w:r>
      <w:r>
        <w:rPr>
          <w:spacing w:val="5"/>
          <w:sz w:val="19"/>
        </w:rPr>
        <w:t> </w:t>
      </w:r>
      <w:r>
        <w:rPr>
          <w:sz w:val="19"/>
        </w:rPr>
        <w:t>decision</w:t>
      </w:r>
      <w:r>
        <w:rPr>
          <w:spacing w:val="6"/>
          <w:sz w:val="19"/>
        </w:rPr>
        <w:t> </w:t>
      </w:r>
      <w:r>
        <w:rPr>
          <w:spacing w:val="-2"/>
          <w:sz w:val="19"/>
        </w:rPr>
        <w:t>making</w:t>
      </w:r>
    </w:p>
    <w:p>
      <w:pPr>
        <w:pStyle w:val="BodyText"/>
        <w:spacing w:before="5"/>
        <w:rPr>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4"/>
        <w:gridCol w:w="1956"/>
      </w:tblGrid>
      <w:tr>
        <w:trPr>
          <w:trHeight w:val="515" w:hRule="atLeast"/>
        </w:trPr>
        <w:tc>
          <w:tcPr>
            <w:tcW w:w="5404" w:type="dxa"/>
            <w:tcBorders>
              <w:top w:val="single" w:sz="6" w:space="0" w:color="000000"/>
              <w:bottom w:val="single" w:sz="6" w:space="0" w:color="000000"/>
            </w:tcBorders>
          </w:tcPr>
          <w:p>
            <w:pPr>
              <w:pStyle w:val="TableParagraph"/>
              <w:tabs>
                <w:tab w:pos="3163" w:val="left" w:leader="none"/>
              </w:tabs>
              <w:spacing w:line="215" w:lineRule="exact" w:before="32"/>
              <w:rPr>
                <w:sz w:val="19"/>
              </w:rPr>
            </w:pPr>
            <w:r>
              <w:rPr>
                <w:sz w:val="19"/>
              </w:rPr>
              <w:t>Key</w:t>
            </w:r>
            <w:r>
              <w:rPr>
                <w:spacing w:val="5"/>
                <w:sz w:val="19"/>
              </w:rPr>
              <w:t> </w:t>
            </w:r>
            <w:r>
              <w:rPr>
                <w:spacing w:val="-2"/>
                <w:sz w:val="19"/>
              </w:rPr>
              <w:t>person</w:t>
            </w:r>
            <w:r>
              <w:rPr>
                <w:sz w:val="19"/>
              </w:rPr>
              <w:tab/>
              <w:t>Top</w:t>
            </w:r>
            <w:r>
              <w:rPr>
                <w:spacing w:val="-5"/>
                <w:sz w:val="19"/>
              </w:rPr>
              <w:t> </w:t>
            </w:r>
            <w:r>
              <w:rPr>
                <w:spacing w:val="-2"/>
                <w:sz w:val="19"/>
              </w:rPr>
              <w:t>management</w:t>
            </w:r>
          </w:p>
          <w:p>
            <w:pPr>
              <w:pStyle w:val="TableParagraph"/>
              <w:spacing w:line="215" w:lineRule="exact" w:before="0"/>
              <w:ind w:left="3163"/>
              <w:rPr>
                <w:sz w:val="19"/>
              </w:rPr>
            </w:pPr>
            <w:r>
              <w:rPr>
                <w:spacing w:val="-2"/>
                <w:sz w:val="19"/>
              </w:rPr>
              <w:t>responsibility</w:t>
            </w:r>
          </w:p>
        </w:tc>
        <w:tc>
          <w:tcPr>
            <w:tcW w:w="1956" w:type="dxa"/>
            <w:tcBorders>
              <w:top w:val="single" w:sz="6" w:space="0" w:color="000000"/>
              <w:bottom w:val="single" w:sz="6" w:space="0" w:color="000000"/>
            </w:tcBorders>
          </w:tcPr>
          <w:p>
            <w:pPr>
              <w:pStyle w:val="TableParagraph"/>
              <w:spacing w:line="232" w:lineRule="auto" w:before="37"/>
              <w:ind w:left="38"/>
              <w:rPr>
                <w:sz w:val="19"/>
              </w:rPr>
            </w:pPr>
            <w:r>
              <w:rPr>
                <w:sz w:val="19"/>
              </w:rPr>
              <w:t>Strategic</w:t>
            </w:r>
            <w:r>
              <w:rPr>
                <w:spacing w:val="-12"/>
                <w:sz w:val="19"/>
              </w:rPr>
              <w:t> </w:t>
            </w:r>
            <w:r>
              <w:rPr>
                <w:sz w:val="19"/>
              </w:rPr>
              <w:t>management decision making</w:t>
            </w:r>
          </w:p>
        </w:tc>
      </w:tr>
      <w:tr>
        <w:trPr>
          <w:trHeight w:val="306" w:hRule="atLeast"/>
        </w:trPr>
        <w:tc>
          <w:tcPr>
            <w:tcW w:w="5404" w:type="dxa"/>
            <w:tcBorders>
              <w:top w:val="single" w:sz="6" w:space="0" w:color="000000"/>
              <w:bottom w:val="single" w:sz="4" w:space="0" w:color="000000"/>
            </w:tcBorders>
          </w:tcPr>
          <w:p>
            <w:pPr>
              <w:pStyle w:val="TableParagraph"/>
              <w:tabs>
                <w:tab w:pos="3163" w:val="left" w:leader="none"/>
              </w:tabs>
              <w:spacing w:before="32"/>
              <w:rPr>
                <w:sz w:val="19"/>
              </w:rPr>
            </w:pPr>
            <w:r>
              <w:rPr>
                <w:sz w:val="19"/>
              </w:rPr>
              <w:t>Entrepreneur</w:t>
            </w:r>
            <w:r>
              <w:rPr>
                <w:spacing w:val="6"/>
                <w:sz w:val="19"/>
              </w:rPr>
              <w:t> </w:t>
            </w:r>
            <w:r>
              <w:rPr>
                <w:sz w:val="19"/>
              </w:rPr>
              <w:t>/</w:t>
            </w:r>
            <w:r>
              <w:rPr>
                <w:spacing w:val="7"/>
                <w:sz w:val="19"/>
              </w:rPr>
              <w:t> </w:t>
            </w:r>
            <w:r>
              <w:rPr>
                <w:sz w:val="19"/>
              </w:rPr>
              <w:t>business</w:t>
            </w:r>
            <w:r>
              <w:rPr>
                <w:spacing w:val="7"/>
                <w:sz w:val="19"/>
              </w:rPr>
              <w:t> </w:t>
            </w:r>
            <w:r>
              <w:rPr>
                <w:spacing w:val="-2"/>
                <w:sz w:val="19"/>
              </w:rPr>
              <w:t>owner</w:t>
            </w:r>
            <w:r>
              <w:rPr>
                <w:sz w:val="19"/>
              </w:rPr>
              <w:tab/>
            </w:r>
            <w:r>
              <w:rPr>
                <w:spacing w:val="-5"/>
                <w:sz w:val="19"/>
              </w:rPr>
              <w:t>70%</w:t>
            </w:r>
          </w:p>
        </w:tc>
        <w:tc>
          <w:tcPr>
            <w:tcW w:w="1956" w:type="dxa"/>
            <w:tcBorders>
              <w:top w:val="single" w:sz="6" w:space="0" w:color="000000"/>
              <w:bottom w:val="single" w:sz="4" w:space="0" w:color="000000"/>
            </w:tcBorders>
          </w:tcPr>
          <w:p>
            <w:pPr>
              <w:pStyle w:val="TableParagraph"/>
              <w:spacing w:before="32"/>
              <w:ind w:left="38"/>
              <w:rPr>
                <w:sz w:val="19"/>
              </w:rPr>
            </w:pPr>
            <w:r>
              <w:rPr>
                <w:spacing w:val="-5"/>
                <w:sz w:val="19"/>
              </w:rPr>
              <w:t>70%</w:t>
            </w:r>
          </w:p>
        </w:tc>
      </w:tr>
      <w:tr>
        <w:trPr>
          <w:trHeight w:val="308" w:hRule="atLeast"/>
        </w:trPr>
        <w:tc>
          <w:tcPr>
            <w:tcW w:w="5404" w:type="dxa"/>
            <w:tcBorders>
              <w:top w:val="single" w:sz="4" w:space="0" w:color="000000"/>
              <w:bottom w:val="single" w:sz="4" w:space="0" w:color="000000"/>
            </w:tcBorders>
          </w:tcPr>
          <w:p>
            <w:pPr>
              <w:pStyle w:val="TableParagraph"/>
              <w:tabs>
                <w:tab w:pos="3163" w:val="left" w:leader="none"/>
              </w:tabs>
              <w:rPr>
                <w:sz w:val="19"/>
              </w:rPr>
            </w:pPr>
            <w:r>
              <w:rPr>
                <w:spacing w:val="-2"/>
                <w:sz w:val="19"/>
              </w:rPr>
              <w:t>Managers</w:t>
            </w:r>
            <w:r>
              <w:rPr>
                <w:sz w:val="19"/>
              </w:rPr>
              <w:tab/>
            </w:r>
            <w:r>
              <w:rPr>
                <w:spacing w:val="-5"/>
                <w:sz w:val="19"/>
              </w:rPr>
              <w:t>7%</w:t>
            </w:r>
          </w:p>
        </w:tc>
        <w:tc>
          <w:tcPr>
            <w:tcW w:w="1956" w:type="dxa"/>
            <w:tcBorders>
              <w:top w:val="single" w:sz="4" w:space="0" w:color="000000"/>
              <w:bottom w:val="single" w:sz="4" w:space="0" w:color="000000"/>
            </w:tcBorders>
          </w:tcPr>
          <w:p>
            <w:pPr>
              <w:pStyle w:val="TableParagraph"/>
              <w:ind w:left="38"/>
              <w:rPr>
                <w:sz w:val="19"/>
              </w:rPr>
            </w:pPr>
            <w:r>
              <w:rPr>
                <w:spacing w:val="-5"/>
                <w:sz w:val="19"/>
              </w:rPr>
              <w:t>3%</w:t>
            </w:r>
          </w:p>
        </w:tc>
      </w:tr>
      <w:tr>
        <w:trPr>
          <w:trHeight w:val="308" w:hRule="atLeast"/>
        </w:trPr>
        <w:tc>
          <w:tcPr>
            <w:tcW w:w="5404" w:type="dxa"/>
            <w:tcBorders>
              <w:top w:val="single" w:sz="4" w:space="0" w:color="000000"/>
              <w:bottom w:val="single" w:sz="4" w:space="0" w:color="000000"/>
            </w:tcBorders>
          </w:tcPr>
          <w:p>
            <w:pPr>
              <w:pStyle w:val="TableParagraph"/>
              <w:tabs>
                <w:tab w:pos="3163" w:val="left" w:leader="none"/>
              </w:tabs>
              <w:rPr>
                <w:sz w:val="19"/>
              </w:rPr>
            </w:pPr>
            <w:r>
              <w:rPr>
                <w:spacing w:val="-4"/>
                <w:sz w:val="19"/>
              </w:rPr>
              <w:t>Both</w:t>
            </w:r>
            <w:r>
              <w:rPr>
                <w:sz w:val="19"/>
              </w:rPr>
              <w:tab/>
            </w:r>
            <w:r>
              <w:rPr>
                <w:spacing w:val="-5"/>
                <w:sz w:val="19"/>
              </w:rPr>
              <w:t>13%</w:t>
            </w:r>
          </w:p>
        </w:tc>
        <w:tc>
          <w:tcPr>
            <w:tcW w:w="1956" w:type="dxa"/>
            <w:tcBorders>
              <w:top w:val="single" w:sz="4" w:space="0" w:color="000000"/>
              <w:bottom w:val="single" w:sz="4" w:space="0" w:color="000000"/>
            </w:tcBorders>
          </w:tcPr>
          <w:p>
            <w:pPr>
              <w:pStyle w:val="TableParagraph"/>
              <w:ind w:left="38"/>
              <w:rPr>
                <w:sz w:val="19"/>
              </w:rPr>
            </w:pPr>
            <w:r>
              <w:rPr>
                <w:spacing w:val="-5"/>
                <w:sz w:val="19"/>
              </w:rPr>
              <w:t>17%</w:t>
            </w:r>
          </w:p>
        </w:tc>
      </w:tr>
      <w:tr>
        <w:trPr>
          <w:trHeight w:val="308" w:hRule="atLeast"/>
        </w:trPr>
        <w:tc>
          <w:tcPr>
            <w:tcW w:w="5404" w:type="dxa"/>
            <w:tcBorders>
              <w:top w:val="single" w:sz="4" w:space="0" w:color="000000"/>
              <w:bottom w:val="single" w:sz="4" w:space="0" w:color="000000"/>
            </w:tcBorders>
          </w:tcPr>
          <w:p>
            <w:pPr>
              <w:pStyle w:val="TableParagraph"/>
              <w:tabs>
                <w:tab w:pos="3163" w:val="left" w:leader="none"/>
              </w:tabs>
              <w:rPr>
                <w:sz w:val="19"/>
              </w:rPr>
            </w:pPr>
            <w:r>
              <w:rPr>
                <w:spacing w:val="-2"/>
                <w:sz w:val="19"/>
              </w:rPr>
              <w:t>Other</w:t>
            </w:r>
            <w:r>
              <w:rPr>
                <w:sz w:val="19"/>
              </w:rPr>
              <w:tab/>
            </w:r>
            <w:r>
              <w:rPr>
                <w:spacing w:val="-5"/>
                <w:sz w:val="19"/>
              </w:rPr>
              <w:t>10%</w:t>
            </w:r>
          </w:p>
        </w:tc>
        <w:tc>
          <w:tcPr>
            <w:tcW w:w="1956" w:type="dxa"/>
            <w:tcBorders>
              <w:top w:val="single" w:sz="4" w:space="0" w:color="000000"/>
              <w:bottom w:val="single" w:sz="4" w:space="0" w:color="000000"/>
            </w:tcBorders>
          </w:tcPr>
          <w:p>
            <w:pPr>
              <w:pStyle w:val="TableParagraph"/>
              <w:ind w:left="38"/>
              <w:rPr>
                <w:sz w:val="19"/>
              </w:rPr>
            </w:pPr>
            <w:r>
              <w:rPr>
                <w:spacing w:val="-5"/>
                <w:sz w:val="19"/>
              </w:rPr>
              <w:t>10%</w:t>
            </w:r>
          </w:p>
        </w:tc>
      </w:tr>
      <w:tr>
        <w:trPr>
          <w:trHeight w:val="306" w:hRule="atLeast"/>
        </w:trPr>
        <w:tc>
          <w:tcPr>
            <w:tcW w:w="5404" w:type="dxa"/>
            <w:tcBorders>
              <w:top w:val="single" w:sz="4" w:space="0" w:color="000000"/>
              <w:bottom w:val="single" w:sz="6" w:space="0" w:color="000000"/>
            </w:tcBorders>
          </w:tcPr>
          <w:p>
            <w:pPr>
              <w:pStyle w:val="TableParagraph"/>
              <w:tabs>
                <w:tab w:pos="3163" w:val="left" w:leader="none"/>
              </w:tabs>
              <w:rPr>
                <w:sz w:val="19"/>
              </w:rPr>
            </w:pPr>
            <w:r>
              <w:rPr>
                <w:spacing w:val="-2"/>
                <w:sz w:val="19"/>
              </w:rPr>
              <w:t>Total</w:t>
            </w:r>
            <w:r>
              <w:rPr>
                <w:sz w:val="19"/>
              </w:rPr>
              <w:tab/>
            </w:r>
            <w:r>
              <w:rPr>
                <w:spacing w:val="-4"/>
                <w:sz w:val="19"/>
              </w:rPr>
              <w:t>100%</w:t>
            </w:r>
          </w:p>
        </w:tc>
        <w:tc>
          <w:tcPr>
            <w:tcW w:w="1956" w:type="dxa"/>
            <w:tcBorders>
              <w:top w:val="single" w:sz="4" w:space="0" w:color="000000"/>
              <w:bottom w:val="single" w:sz="6" w:space="0" w:color="000000"/>
            </w:tcBorders>
          </w:tcPr>
          <w:p>
            <w:pPr>
              <w:pStyle w:val="TableParagraph"/>
              <w:spacing w:before="36"/>
              <w:ind w:left="38"/>
              <w:rPr>
                <w:sz w:val="18"/>
              </w:rPr>
            </w:pPr>
            <w:r>
              <w:rPr>
                <w:spacing w:val="-4"/>
                <w:sz w:val="18"/>
              </w:rPr>
              <w:t>100%</w:t>
            </w:r>
          </w:p>
        </w:tc>
      </w:tr>
      <w:tr>
        <w:trPr>
          <w:trHeight w:val="580" w:hRule="atLeast"/>
        </w:trPr>
        <w:tc>
          <w:tcPr>
            <w:tcW w:w="5404" w:type="dxa"/>
            <w:tcBorders>
              <w:top w:val="single" w:sz="6" w:space="0" w:color="000000"/>
              <w:bottom w:val="single" w:sz="6" w:space="0" w:color="000000"/>
            </w:tcBorders>
          </w:tcPr>
          <w:p>
            <w:pPr>
              <w:pStyle w:val="TableParagraph"/>
              <w:spacing w:before="8"/>
              <w:ind w:left="0"/>
              <w:rPr>
                <w:sz w:val="20"/>
              </w:rPr>
            </w:pPr>
          </w:p>
          <w:p>
            <w:pPr>
              <w:pStyle w:val="TableParagraph"/>
              <w:spacing w:before="0"/>
              <w:ind w:left="1989"/>
              <w:rPr>
                <w:sz w:val="19"/>
              </w:rPr>
            </w:pPr>
            <w:r>
              <w:rPr>
                <w:b/>
                <w:sz w:val="19"/>
              </w:rPr>
              <w:t>Table</w:t>
            </w:r>
            <w:r>
              <w:rPr>
                <w:b/>
                <w:spacing w:val="5"/>
                <w:sz w:val="19"/>
              </w:rPr>
              <w:t> </w:t>
            </w:r>
            <w:r>
              <w:rPr>
                <w:b/>
                <w:sz w:val="19"/>
              </w:rPr>
              <w:t>8.</w:t>
            </w:r>
            <w:r>
              <w:rPr>
                <w:b/>
                <w:spacing w:val="5"/>
                <w:sz w:val="19"/>
              </w:rPr>
              <w:t> </w:t>
            </w:r>
            <w:r>
              <w:rPr>
                <w:sz w:val="19"/>
              </w:rPr>
              <w:t>Management</w:t>
            </w:r>
            <w:r>
              <w:rPr>
                <w:spacing w:val="5"/>
                <w:sz w:val="19"/>
              </w:rPr>
              <w:t> </w:t>
            </w:r>
            <w:r>
              <w:rPr>
                <w:sz w:val="19"/>
              </w:rPr>
              <w:t>control</w:t>
            </w:r>
            <w:r>
              <w:rPr>
                <w:spacing w:val="5"/>
                <w:sz w:val="19"/>
              </w:rPr>
              <w:t> </w:t>
            </w:r>
            <w:r>
              <w:rPr>
                <w:sz w:val="19"/>
              </w:rPr>
              <w:t>system</w:t>
            </w:r>
            <w:r>
              <w:rPr>
                <w:spacing w:val="5"/>
                <w:sz w:val="19"/>
              </w:rPr>
              <w:t> </w:t>
            </w:r>
            <w:r>
              <w:rPr>
                <w:sz w:val="19"/>
              </w:rPr>
              <w:t>in</w:t>
            </w:r>
            <w:r>
              <w:rPr>
                <w:spacing w:val="5"/>
                <w:sz w:val="19"/>
              </w:rPr>
              <w:t> </w:t>
            </w:r>
            <w:r>
              <w:rPr>
                <w:spacing w:val="-5"/>
                <w:sz w:val="19"/>
              </w:rPr>
              <w:t>use</w:t>
            </w:r>
          </w:p>
        </w:tc>
        <w:tc>
          <w:tcPr>
            <w:tcW w:w="1956" w:type="dxa"/>
            <w:tcBorders>
              <w:top w:val="single" w:sz="6" w:space="0" w:color="000000"/>
              <w:bottom w:val="single" w:sz="6" w:space="0" w:color="000000"/>
            </w:tcBorders>
          </w:tcPr>
          <w:p>
            <w:pPr>
              <w:pStyle w:val="TableParagraph"/>
              <w:spacing w:before="0"/>
              <w:ind w:left="0"/>
              <w:rPr>
                <w:sz w:val="18"/>
              </w:rPr>
            </w:pPr>
          </w:p>
        </w:tc>
      </w:tr>
      <w:tr>
        <w:trPr>
          <w:trHeight w:val="354" w:hRule="atLeast"/>
        </w:trPr>
        <w:tc>
          <w:tcPr>
            <w:tcW w:w="5404" w:type="dxa"/>
            <w:tcBorders>
              <w:top w:val="single" w:sz="6" w:space="0" w:color="000000"/>
              <w:bottom w:val="single" w:sz="6" w:space="0" w:color="000000"/>
            </w:tcBorders>
          </w:tcPr>
          <w:p>
            <w:pPr>
              <w:pStyle w:val="TableParagraph"/>
              <w:spacing w:before="60"/>
              <w:rPr>
                <w:sz w:val="19"/>
              </w:rPr>
            </w:pPr>
            <w:r>
              <w:rPr>
                <w:sz w:val="19"/>
              </w:rPr>
              <w:t>Tableaux</w:t>
            </w:r>
            <w:r>
              <w:rPr>
                <w:spacing w:val="2"/>
                <w:sz w:val="19"/>
              </w:rPr>
              <w:t> </w:t>
            </w:r>
            <w:r>
              <w:rPr>
                <w:sz w:val="19"/>
              </w:rPr>
              <w:t>de</w:t>
            </w:r>
            <w:r>
              <w:rPr>
                <w:spacing w:val="2"/>
                <w:sz w:val="19"/>
              </w:rPr>
              <w:t> </w:t>
            </w:r>
            <w:r>
              <w:rPr>
                <w:spacing w:val="-4"/>
                <w:sz w:val="19"/>
              </w:rPr>
              <w:t>Bord</w:t>
            </w:r>
          </w:p>
        </w:tc>
        <w:tc>
          <w:tcPr>
            <w:tcW w:w="1956" w:type="dxa"/>
            <w:tcBorders>
              <w:top w:val="single" w:sz="6" w:space="0" w:color="000000"/>
              <w:bottom w:val="single" w:sz="6" w:space="0" w:color="000000"/>
            </w:tcBorders>
          </w:tcPr>
          <w:p>
            <w:pPr>
              <w:pStyle w:val="TableParagraph"/>
              <w:spacing w:before="60"/>
              <w:ind w:left="24"/>
              <w:rPr>
                <w:sz w:val="19"/>
              </w:rPr>
            </w:pPr>
            <w:r>
              <w:rPr>
                <w:spacing w:val="-5"/>
                <w:sz w:val="19"/>
              </w:rPr>
              <w:t>23%</w:t>
            </w:r>
          </w:p>
        </w:tc>
      </w:tr>
      <w:tr>
        <w:trPr>
          <w:trHeight w:val="306" w:hRule="atLeast"/>
        </w:trPr>
        <w:tc>
          <w:tcPr>
            <w:tcW w:w="5404" w:type="dxa"/>
            <w:tcBorders>
              <w:top w:val="single" w:sz="6" w:space="0" w:color="000000"/>
              <w:bottom w:val="single" w:sz="4" w:space="0" w:color="000000"/>
            </w:tcBorders>
          </w:tcPr>
          <w:p>
            <w:pPr>
              <w:pStyle w:val="TableParagraph"/>
              <w:spacing w:before="32"/>
              <w:rPr>
                <w:sz w:val="19"/>
              </w:rPr>
            </w:pPr>
            <w:r>
              <w:rPr>
                <w:sz w:val="19"/>
              </w:rPr>
              <w:t>Balanced</w:t>
            </w:r>
            <w:r>
              <w:rPr>
                <w:spacing w:val="9"/>
                <w:sz w:val="19"/>
              </w:rPr>
              <w:t> </w:t>
            </w:r>
            <w:r>
              <w:rPr>
                <w:spacing w:val="-2"/>
                <w:sz w:val="19"/>
              </w:rPr>
              <w:t>Scorecard</w:t>
            </w:r>
          </w:p>
        </w:tc>
        <w:tc>
          <w:tcPr>
            <w:tcW w:w="1956" w:type="dxa"/>
            <w:tcBorders>
              <w:top w:val="single" w:sz="6" w:space="0" w:color="000000"/>
              <w:bottom w:val="single" w:sz="4" w:space="0" w:color="000000"/>
            </w:tcBorders>
          </w:tcPr>
          <w:p>
            <w:pPr>
              <w:pStyle w:val="TableParagraph"/>
              <w:spacing w:before="32"/>
              <w:ind w:left="24"/>
              <w:rPr>
                <w:sz w:val="19"/>
              </w:rPr>
            </w:pPr>
            <w:r>
              <w:rPr>
                <w:spacing w:val="-5"/>
                <w:sz w:val="19"/>
              </w:rPr>
              <w:t>10%</w:t>
            </w:r>
          </w:p>
        </w:tc>
      </w:tr>
      <w:tr>
        <w:trPr>
          <w:trHeight w:val="308" w:hRule="atLeast"/>
        </w:trPr>
        <w:tc>
          <w:tcPr>
            <w:tcW w:w="5404" w:type="dxa"/>
            <w:tcBorders>
              <w:top w:val="single" w:sz="4" w:space="0" w:color="000000"/>
              <w:bottom w:val="single" w:sz="4" w:space="0" w:color="000000"/>
            </w:tcBorders>
          </w:tcPr>
          <w:p>
            <w:pPr>
              <w:pStyle w:val="TableParagraph"/>
              <w:rPr>
                <w:sz w:val="19"/>
              </w:rPr>
            </w:pPr>
            <w:r>
              <w:rPr>
                <w:spacing w:val="-2"/>
                <w:sz w:val="19"/>
              </w:rPr>
              <w:t>Other</w:t>
            </w:r>
          </w:p>
        </w:tc>
        <w:tc>
          <w:tcPr>
            <w:tcW w:w="1956" w:type="dxa"/>
            <w:tcBorders>
              <w:top w:val="single" w:sz="4" w:space="0" w:color="000000"/>
              <w:bottom w:val="single" w:sz="4" w:space="0" w:color="000000"/>
            </w:tcBorders>
          </w:tcPr>
          <w:p>
            <w:pPr>
              <w:pStyle w:val="TableParagraph"/>
              <w:ind w:left="24"/>
              <w:rPr>
                <w:sz w:val="19"/>
              </w:rPr>
            </w:pPr>
            <w:r>
              <w:rPr>
                <w:spacing w:val="-5"/>
                <w:sz w:val="19"/>
              </w:rPr>
              <w:t>20%</w:t>
            </w:r>
          </w:p>
        </w:tc>
      </w:tr>
      <w:tr>
        <w:trPr>
          <w:trHeight w:val="308" w:hRule="atLeast"/>
        </w:trPr>
        <w:tc>
          <w:tcPr>
            <w:tcW w:w="5404" w:type="dxa"/>
            <w:tcBorders>
              <w:top w:val="single" w:sz="4" w:space="0" w:color="000000"/>
              <w:bottom w:val="single" w:sz="4" w:space="0" w:color="000000"/>
            </w:tcBorders>
          </w:tcPr>
          <w:p>
            <w:pPr>
              <w:pStyle w:val="TableParagraph"/>
              <w:rPr>
                <w:sz w:val="19"/>
              </w:rPr>
            </w:pPr>
            <w:r>
              <w:rPr>
                <w:spacing w:val="-4"/>
                <w:sz w:val="19"/>
              </w:rPr>
              <w:t>None</w:t>
            </w:r>
          </w:p>
        </w:tc>
        <w:tc>
          <w:tcPr>
            <w:tcW w:w="1956" w:type="dxa"/>
            <w:tcBorders>
              <w:top w:val="single" w:sz="4" w:space="0" w:color="000000"/>
              <w:bottom w:val="single" w:sz="4" w:space="0" w:color="000000"/>
            </w:tcBorders>
          </w:tcPr>
          <w:p>
            <w:pPr>
              <w:pStyle w:val="TableParagraph"/>
              <w:ind w:left="24"/>
              <w:rPr>
                <w:sz w:val="19"/>
              </w:rPr>
            </w:pPr>
            <w:r>
              <w:rPr>
                <w:spacing w:val="-5"/>
                <w:sz w:val="19"/>
              </w:rPr>
              <w:t>47%</w:t>
            </w:r>
          </w:p>
        </w:tc>
      </w:tr>
      <w:tr>
        <w:trPr>
          <w:trHeight w:val="306" w:hRule="atLeast"/>
        </w:trPr>
        <w:tc>
          <w:tcPr>
            <w:tcW w:w="5404" w:type="dxa"/>
            <w:tcBorders>
              <w:top w:val="single" w:sz="4" w:space="0" w:color="000000"/>
              <w:bottom w:val="single" w:sz="6" w:space="0" w:color="000000"/>
            </w:tcBorders>
          </w:tcPr>
          <w:p>
            <w:pPr>
              <w:pStyle w:val="TableParagraph"/>
              <w:rPr>
                <w:sz w:val="19"/>
              </w:rPr>
            </w:pPr>
            <w:r>
              <w:rPr>
                <w:spacing w:val="-2"/>
                <w:sz w:val="19"/>
              </w:rPr>
              <w:t>Total</w:t>
            </w:r>
          </w:p>
        </w:tc>
        <w:tc>
          <w:tcPr>
            <w:tcW w:w="1956" w:type="dxa"/>
            <w:tcBorders>
              <w:top w:val="single" w:sz="4" w:space="0" w:color="000000"/>
              <w:bottom w:val="single" w:sz="6" w:space="0" w:color="000000"/>
            </w:tcBorders>
          </w:tcPr>
          <w:p>
            <w:pPr>
              <w:pStyle w:val="TableParagraph"/>
              <w:ind w:left="24"/>
              <w:rPr>
                <w:sz w:val="19"/>
              </w:rPr>
            </w:pPr>
            <w:r>
              <w:rPr>
                <w:spacing w:val="-4"/>
                <w:sz w:val="19"/>
              </w:rPr>
              <w:t>100%</w:t>
            </w:r>
          </w:p>
        </w:tc>
      </w:tr>
    </w:tbl>
    <w:p>
      <w:pPr>
        <w:pStyle w:val="BodyText"/>
        <w:spacing w:before="8"/>
        <w:rPr>
          <w:sz w:val="20"/>
        </w:rPr>
      </w:pPr>
    </w:p>
    <w:p>
      <w:pPr>
        <w:pStyle w:val="BodyText"/>
        <w:spacing w:line="254" w:lineRule="auto"/>
        <w:ind w:left="100" w:right="226"/>
        <w:jc w:val="both"/>
      </w:pPr>
      <w:r>
        <w:rPr/>
        <w:t>BSC users come from tourism, manufacturing and energy industries, 67% is over 250 employees, top management and strategic management decision making is entirely in hands of the entrepreneur/business owner and strategic evaluation takes place once a year in 67% of them. Firms that employ the BSC justify that use for different reasons (see</w:t>
      </w:r>
      <w:r>
        <w:rPr>
          <w:spacing w:val="-6"/>
        </w:rPr>
        <w:t> </w:t>
      </w:r>
      <w:r>
        <w:rPr/>
        <w:t>Table</w:t>
      </w:r>
      <w:r>
        <w:rPr>
          <w:spacing w:val="-2"/>
        </w:rPr>
        <w:t> </w:t>
      </w:r>
      <w:r>
        <w:rPr/>
        <w:t>9)</w:t>
      </w:r>
      <w:r>
        <w:rPr>
          <w:spacing w:val="-2"/>
        </w:rPr>
        <w:t> </w:t>
      </w:r>
      <w:r>
        <w:rPr/>
        <w:t>and</w:t>
      </w:r>
      <w:r>
        <w:rPr>
          <w:spacing w:val="-2"/>
        </w:rPr>
        <w:t> </w:t>
      </w:r>
      <w:r>
        <w:rPr/>
        <w:t>present</w:t>
      </w:r>
      <w:r>
        <w:rPr>
          <w:spacing w:val="-2"/>
        </w:rPr>
        <w:t> </w:t>
      </w:r>
      <w:r>
        <w:rPr/>
        <w:t>the</w:t>
      </w:r>
      <w:r>
        <w:rPr>
          <w:spacing w:val="-2"/>
        </w:rPr>
        <w:t> </w:t>
      </w:r>
      <w:r>
        <w:rPr/>
        <w:t>associated</w:t>
      </w:r>
      <w:r>
        <w:rPr>
          <w:spacing w:val="-2"/>
        </w:rPr>
        <w:t> </w:t>
      </w:r>
      <w:r>
        <w:rPr/>
        <w:t>benefits</w:t>
      </w:r>
      <w:r>
        <w:rPr>
          <w:spacing w:val="-2"/>
        </w:rPr>
        <w:t> </w:t>
      </w:r>
      <w:r>
        <w:rPr/>
        <w:t>of</w:t>
      </w:r>
      <w:r>
        <w:rPr>
          <w:spacing w:val="-2"/>
        </w:rPr>
        <w:t> </w:t>
      </w:r>
      <w:r>
        <w:rPr/>
        <w:t>utilizing</w:t>
      </w:r>
      <w:r>
        <w:rPr>
          <w:spacing w:val="-2"/>
        </w:rPr>
        <w:t> </w:t>
      </w:r>
      <w:r>
        <w:rPr/>
        <w:t>this</w:t>
      </w:r>
      <w:r>
        <w:rPr>
          <w:spacing w:val="-2"/>
        </w:rPr>
        <w:t> </w:t>
      </w:r>
      <w:r>
        <w:rPr/>
        <w:t>particular</w:t>
      </w:r>
      <w:r>
        <w:rPr>
          <w:spacing w:val="-2"/>
        </w:rPr>
        <w:t> </w:t>
      </w:r>
      <w:r>
        <w:rPr/>
        <w:t>management control system (see Table 10). The majority of firms covered in this study do not use</w:t>
      </w:r>
      <w:r>
        <w:rPr>
          <w:spacing w:val="40"/>
        </w:rPr>
        <w:t> </w:t>
      </w:r>
      <w:r>
        <w:rPr/>
        <w:t>the BSC and respondent presented their reasons why (see Table 11).</w:t>
      </w:r>
    </w:p>
    <w:p>
      <w:pPr>
        <w:pStyle w:val="BodyText"/>
        <w:spacing w:before="11"/>
        <w:rPr>
          <w:sz w:val="22"/>
        </w:rPr>
      </w:pPr>
    </w:p>
    <w:p>
      <w:pPr>
        <w:spacing w:before="0"/>
        <w:ind w:left="259" w:right="391" w:firstLine="0"/>
        <w:jc w:val="center"/>
        <w:rPr>
          <w:sz w:val="19"/>
        </w:rPr>
      </w:pPr>
      <w:r>
        <w:rPr>
          <w:b/>
          <w:sz w:val="19"/>
        </w:rPr>
        <w:t>Table</w:t>
      </w:r>
      <w:r>
        <w:rPr>
          <w:b/>
          <w:spacing w:val="-1"/>
          <w:sz w:val="19"/>
        </w:rPr>
        <w:t> </w:t>
      </w:r>
      <w:r>
        <w:rPr>
          <w:b/>
          <w:sz w:val="19"/>
        </w:rPr>
        <w:t>9.</w:t>
      </w:r>
      <w:r>
        <w:rPr>
          <w:b/>
          <w:spacing w:val="-1"/>
          <w:sz w:val="19"/>
        </w:rPr>
        <w:t> </w:t>
      </w:r>
      <w:r>
        <w:rPr>
          <w:sz w:val="19"/>
        </w:rPr>
        <w:t>Justification</w:t>
      </w:r>
      <w:r>
        <w:rPr>
          <w:spacing w:val="-1"/>
          <w:sz w:val="19"/>
        </w:rPr>
        <w:t> </w:t>
      </w:r>
      <w:r>
        <w:rPr>
          <w:sz w:val="19"/>
        </w:rPr>
        <w:t>for BSC</w:t>
      </w:r>
      <w:r>
        <w:rPr>
          <w:spacing w:val="-1"/>
          <w:sz w:val="19"/>
        </w:rPr>
        <w:t> </w:t>
      </w:r>
      <w:r>
        <w:rPr>
          <w:spacing w:val="-5"/>
          <w:sz w:val="19"/>
        </w:rPr>
        <w:t>use</w:t>
      </w:r>
    </w:p>
    <w:p>
      <w:pPr>
        <w:pStyle w:val="BodyText"/>
        <w:spacing w:before="5"/>
        <w:rPr>
          <w:sz w:val="1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3"/>
        <w:gridCol w:w="2197"/>
      </w:tblGrid>
      <w:tr>
        <w:trPr>
          <w:trHeight w:val="354" w:hRule="atLeast"/>
        </w:trPr>
        <w:tc>
          <w:tcPr>
            <w:tcW w:w="5163" w:type="dxa"/>
            <w:tcBorders>
              <w:top w:val="single" w:sz="6" w:space="0" w:color="000000"/>
              <w:bottom w:val="single" w:sz="6" w:space="0" w:color="000000"/>
            </w:tcBorders>
          </w:tcPr>
          <w:p>
            <w:pPr>
              <w:pStyle w:val="TableParagraph"/>
              <w:spacing w:before="60"/>
              <w:rPr>
                <w:sz w:val="19"/>
              </w:rPr>
            </w:pPr>
            <w:r>
              <w:rPr>
                <w:sz w:val="19"/>
              </w:rPr>
              <w:t>Permitting</w:t>
            </w:r>
            <w:r>
              <w:rPr>
                <w:spacing w:val="7"/>
                <w:sz w:val="19"/>
              </w:rPr>
              <w:t> </w:t>
            </w:r>
            <w:r>
              <w:rPr>
                <w:sz w:val="19"/>
              </w:rPr>
              <w:t>a</w:t>
            </w:r>
            <w:r>
              <w:rPr>
                <w:spacing w:val="8"/>
                <w:sz w:val="19"/>
              </w:rPr>
              <w:t> </w:t>
            </w:r>
            <w:r>
              <w:rPr>
                <w:sz w:val="19"/>
              </w:rPr>
              <w:t>global</w:t>
            </w:r>
            <w:r>
              <w:rPr>
                <w:spacing w:val="7"/>
                <w:sz w:val="19"/>
              </w:rPr>
              <w:t> </w:t>
            </w:r>
            <w:r>
              <w:rPr>
                <w:sz w:val="19"/>
              </w:rPr>
              <w:t>view</w:t>
            </w:r>
            <w:r>
              <w:rPr>
                <w:spacing w:val="8"/>
                <w:sz w:val="19"/>
              </w:rPr>
              <w:t> </w:t>
            </w:r>
            <w:r>
              <w:rPr>
                <w:sz w:val="19"/>
              </w:rPr>
              <w:t>of</w:t>
            </w:r>
            <w:r>
              <w:rPr>
                <w:spacing w:val="7"/>
                <w:sz w:val="19"/>
              </w:rPr>
              <w:t> </w:t>
            </w:r>
            <w:r>
              <w:rPr>
                <w:sz w:val="19"/>
              </w:rPr>
              <w:t>the</w:t>
            </w:r>
            <w:r>
              <w:rPr>
                <w:spacing w:val="8"/>
                <w:sz w:val="19"/>
              </w:rPr>
              <w:t> </w:t>
            </w:r>
            <w:r>
              <w:rPr>
                <w:spacing w:val="-4"/>
                <w:sz w:val="19"/>
              </w:rPr>
              <w:t>firm</w:t>
            </w:r>
          </w:p>
        </w:tc>
        <w:tc>
          <w:tcPr>
            <w:tcW w:w="2197" w:type="dxa"/>
            <w:tcBorders>
              <w:top w:val="single" w:sz="6" w:space="0" w:color="000000"/>
              <w:bottom w:val="single" w:sz="6" w:space="0" w:color="000000"/>
            </w:tcBorders>
          </w:tcPr>
          <w:p>
            <w:pPr>
              <w:pStyle w:val="TableParagraph"/>
              <w:spacing w:before="60"/>
              <w:ind w:left="260"/>
              <w:rPr>
                <w:sz w:val="19"/>
              </w:rPr>
            </w:pPr>
            <w:r>
              <w:rPr>
                <w:spacing w:val="-4"/>
                <w:sz w:val="19"/>
              </w:rPr>
              <w:t>100%</w:t>
            </w:r>
          </w:p>
        </w:tc>
      </w:tr>
      <w:tr>
        <w:trPr>
          <w:trHeight w:val="306" w:hRule="atLeast"/>
        </w:trPr>
        <w:tc>
          <w:tcPr>
            <w:tcW w:w="5163" w:type="dxa"/>
            <w:tcBorders>
              <w:top w:val="single" w:sz="6" w:space="0" w:color="000000"/>
              <w:bottom w:val="single" w:sz="4" w:space="0" w:color="000000"/>
            </w:tcBorders>
          </w:tcPr>
          <w:p>
            <w:pPr>
              <w:pStyle w:val="TableParagraph"/>
              <w:spacing w:before="32"/>
              <w:rPr>
                <w:sz w:val="19"/>
              </w:rPr>
            </w:pPr>
            <w:r>
              <w:rPr>
                <w:sz w:val="19"/>
              </w:rPr>
              <w:t>Being</w:t>
            </w:r>
            <w:r>
              <w:rPr>
                <w:spacing w:val="9"/>
                <w:sz w:val="19"/>
              </w:rPr>
              <w:t> </w:t>
            </w:r>
            <w:r>
              <w:rPr>
                <w:sz w:val="19"/>
              </w:rPr>
              <w:t>the</w:t>
            </w:r>
            <w:r>
              <w:rPr>
                <w:spacing w:val="9"/>
                <w:sz w:val="19"/>
              </w:rPr>
              <w:t> </w:t>
            </w:r>
            <w:r>
              <w:rPr>
                <w:sz w:val="19"/>
              </w:rPr>
              <w:t>more</w:t>
            </w:r>
            <w:r>
              <w:rPr>
                <w:spacing w:val="9"/>
                <w:sz w:val="19"/>
              </w:rPr>
              <w:t> </w:t>
            </w:r>
            <w:r>
              <w:rPr>
                <w:sz w:val="19"/>
              </w:rPr>
              <w:t>common</w:t>
            </w:r>
            <w:r>
              <w:rPr>
                <w:spacing w:val="9"/>
                <w:sz w:val="19"/>
              </w:rPr>
              <w:t> </w:t>
            </w:r>
            <w:r>
              <w:rPr>
                <w:spacing w:val="-2"/>
                <w:sz w:val="19"/>
              </w:rPr>
              <w:t>system</w:t>
            </w:r>
          </w:p>
        </w:tc>
        <w:tc>
          <w:tcPr>
            <w:tcW w:w="2197" w:type="dxa"/>
            <w:tcBorders>
              <w:top w:val="single" w:sz="6" w:space="0" w:color="000000"/>
              <w:bottom w:val="single" w:sz="4" w:space="0" w:color="000000"/>
            </w:tcBorders>
          </w:tcPr>
          <w:p>
            <w:pPr>
              <w:pStyle w:val="TableParagraph"/>
              <w:spacing w:before="32"/>
              <w:ind w:left="260"/>
              <w:rPr>
                <w:sz w:val="19"/>
              </w:rPr>
            </w:pPr>
            <w:r>
              <w:rPr>
                <w:spacing w:val="-5"/>
                <w:sz w:val="19"/>
              </w:rPr>
              <w:t>33%</w:t>
            </w:r>
          </w:p>
        </w:tc>
      </w:tr>
      <w:tr>
        <w:trPr>
          <w:trHeight w:val="308" w:hRule="atLeast"/>
        </w:trPr>
        <w:tc>
          <w:tcPr>
            <w:tcW w:w="5163" w:type="dxa"/>
            <w:tcBorders>
              <w:top w:val="single" w:sz="4" w:space="0" w:color="000000"/>
              <w:bottom w:val="single" w:sz="4" w:space="0" w:color="000000"/>
            </w:tcBorders>
          </w:tcPr>
          <w:p>
            <w:pPr>
              <w:pStyle w:val="TableParagraph"/>
              <w:rPr>
                <w:sz w:val="19"/>
              </w:rPr>
            </w:pPr>
            <w:r>
              <w:rPr>
                <w:sz w:val="19"/>
              </w:rPr>
              <w:t>Allowing</w:t>
            </w:r>
            <w:r>
              <w:rPr>
                <w:spacing w:val="5"/>
                <w:sz w:val="19"/>
              </w:rPr>
              <w:t> </w:t>
            </w:r>
            <w:r>
              <w:rPr>
                <w:sz w:val="19"/>
              </w:rPr>
              <w:t>strategy</w:t>
            </w:r>
            <w:r>
              <w:rPr>
                <w:spacing w:val="7"/>
                <w:sz w:val="19"/>
              </w:rPr>
              <w:t> </w:t>
            </w:r>
            <w:r>
              <w:rPr>
                <w:sz w:val="19"/>
              </w:rPr>
              <w:t>communication</w:t>
            </w:r>
            <w:r>
              <w:rPr>
                <w:spacing w:val="7"/>
                <w:sz w:val="19"/>
              </w:rPr>
              <w:t> </w:t>
            </w:r>
            <w:r>
              <w:rPr>
                <w:sz w:val="19"/>
              </w:rPr>
              <w:t>to</w:t>
            </w:r>
            <w:r>
              <w:rPr>
                <w:spacing w:val="8"/>
                <w:sz w:val="19"/>
              </w:rPr>
              <w:t> </w:t>
            </w:r>
            <w:r>
              <w:rPr>
                <w:sz w:val="19"/>
              </w:rPr>
              <w:t>the</w:t>
            </w:r>
            <w:r>
              <w:rPr>
                <w:spacing w:val="7"/>
                <w:sz w:val="19"/>
              </w:rPr>
              <w:t> </w:t>
            </w:r>
            <w:r>
              <w:rPr>
                <w:sz w:val="19"/>
              </w:rPr>
              <w:t>all</w:t>
            </w:r>
            <w:r>
              <w:rPr>
                <w:spacing w:val="7"/>
                <w:sz w:val="19"/>
              </w:rPr>
              <w:t> </w:t>
            </w:r>
            <w:r>
              <w:rPr>
                <w:sz w:val="19"/>
              </w:rPr>
              <w:t>of</w:t>
            </w:r>
            <w:r>
              <w:rPr>
                <w:spacing w:val="7"/>
                <w:sz w:val="19"/>
              </w:rPr>
              <w:t> </w:t>
            </w:r>
            <w:r>
              <w:rPr>
                <w:sz w:val="19"/>
              </w:rPr>
              <w:t>the</w:t>
            </w:r>
            <w:r>
              <w:rPr>
                <w:spacing w:val="8"/>
                <w:sz w:val="19"/>
              </w:rPr>
              <w:t> </w:t>
            </w:r>
            <w:r>
              <w:rPr>
                <w:spacing w:val="-4"/>
                <w:sz w:val="19"/>
              </w:rPr>
              <w:t>firm</w:t>
            </w:r>
          </w:p>
        </w:tc>
        <w:tc>
          <w:tcPr>
            <w:tcW w:w="2197" w:type="dxa"/>
            <w:tcBorders>
              <w:top w:val="single" w:sz="4" w:space="0" w:color="000000"/>
              <w:bottom w:val="single" w:sz="4" w:space="0" w:color="000000"/>
            </w:tcBorders>
          </w:tcPr>
          <w:p>
            <w:pPr>
              <w:pStyle w:val="TableParagraph"/>
              <w:ind w:left="260"/>
              <w:rPr>
                <w:sz w:val="19"/>
              </w:rPr>
            </w:pPr>
            <w:r>
              <w:rPr>
                <w:spacing w:val="-5"/>
                <w:sz w:val="19"/>
              </w:rPr>
              <w:t>67%</w:t>
            </w:r>
          </w:p>
        </w:tc>
      </w:tr>
      <w:tr>
        <w:trPr>
          <w:trHeight w:val="308" w:hRule="atLeast"/>
        </w:trPr>
        <w:tc>
          <w:tcPr>
            <w:tcW w:w="5163" w:type="dxa"/>
            <w:tcBorders>
              <w:top w:val="single" w:sz="4" w:space="0" w:color="000000"/>
              <w:bottom w:val="single" w:sz="4" w:space="0" w:color="000000"/>
            </w:tcBorders>
          </w:tcPr>
          <w:p>
            <w:pPr>
              <w:pStyle w:val="TableParagraph"/>
              <w:rPr>
                <w:sz w:val="19"/>
              </w:rPr>
            </w:pPr>
            <w:r>
              <w:rPr>
                <w:sz w:val="19"/>
              </w:rPr>
              <w:t>Permitting</w:t>
            </w:r>
            <w:r>
              <w:rPr>
                <w:spacing w:val="3"/>
                <w:sz w:val="19"/>
              </w:rPr>
              <w:t> </w:t>
            </w:r>
            <w:r>
              <w:rPr>
                <w:sz w:val="19"/>
              </w:rPr>
              <w:t>to</w:t>
            </w:r>
            <w:r>
              <w:rPr>
                <w:spacing w:val="4"/>
                <w:sz w:val="19"/>
              </w:rPr>
              <w:t> </w:t>
            </w:r>
            <w:r>
              <w:rPr>
                <w:sz w:val="19"/>
              </w:rPr>
              <w:t>align</w:t>
            </w:r>
            <w:r>
              <w:rPr>
                <w:spacing w:val="4"/>
                <w:sz w:val="19"/>
              </w:rPr>
              <w:t> </w:t>
            </w:r>
            <w:r>
              <w:rPr>
                <w:sz w:val="19"/>
              </w:rPr>
              <w:t>personal</w:t>
            </w:r>
            <w:r>
              <w:rPr>
                <w:spacing w:val="3"/>
                <w:sz w:val="19"/>
              </w:rPr>
              <w:t> </w:t>
            </w:r>
            <w:r>
              <w:rPr>
                <w:sz w:val="19"/>
              </w:rPr>
              <w:t>and</w:t>
            </w:r>
            <w:r>
              <w:rPr>
                <w:spacing w:val="4"/>
                <w:sz w:val="19"/>
              </w:rPr>
              <w:t> </w:t>
            </w:r>
            <w:r>
              <w:rPr>
                <w:sz w:val="19"/>
              </w:rPr>
              <w:t>departmental</w:t>
            </w:r>
            <w:r>
              <w:rPr>
                <w:spacing w:val="3"/>
                <w:sz w:val="19"/>
              </w:rPr>
              <w:t> </w:t>
            </w:r>
            <w:r>
              <w:rPr>
                <w:sz w:val="19"/>
              </w:rPr>
              <w:t>goals</w:t>
            </w:r>
            <w:r>
              <w:rPr>
                <w:spacing w:val="4"/>
                <w:sz w:val="19"/>
              </w:rPr>
              <w:t> </w:t>
            </w:r>
            <w:r>
              <w:rPr>
                <w:sz w:val="19"/>
              </w:rPr>
              <w:t>to</w:t>
            </w:r>
            <w:r>
              <w:rPr>
                <w:spacing w:val="4"/>
                <w:sz w:val="19"/>
              </w:rPr>
              <w:t> </w:t>
            </w:r>
            <w:r>
              <w:rPr>
                <w:spacing w:val="-2"/>
                <w:sz w:val="19"/>
              </w:rPr>
              <w:t>strategy</w:t>
            </w:r>
          </w:p>
        </w:tc>
        <w:tc>
          <w:tcPr>
            <w:tcW w:w="2197" w:type="dxa"/>
            <w:tcBorders>
              <w:top w:val="single" w:sz="4" w:space="0" w:color="000000"/>
              <w:bottom w:val="single" w:sz="4" w:space="0" w:color="000000"/>
            </w:tcBorders>
          </w:tcPr>
          <w:p>
            <w:pPr>
              <w:pStyle w:val="TableParagraph"/>
              <w:ind w:left="260"/>
              <w:rPr>
                <w:sz w:val="19"/>
              </w:rPr>
            </w:pPr>
            <w:r>
              <w:rPr>
                <w:spacing w:val="-4"/>
                <w:sz w:val="19"/>
              </w:rPr>
              <w:t>100%</w:t>
            </w:r>
          </w:p>
        </w:tc>
      </w:tr>
      <w:tr>
        <w:trPr>
          <w:trHeight w:val="308" w:hRule="atLeast"/>
        </w:trPr>
        <w:tc>
          <w:tcPr>
            <w:tcW w:w="5163" w:type="dxa"/>
            <w:tcBorders>
              <w:top w:val="single" w:sz="4" w:space="0" w:color="000000"/>
              <w:bottom w:val="single" w:sz="4" w:space="0" w:color="000000"/>
            </w:tcBorders>
          </w:tcPr>
          <w:p>
            <w:pPr>
              <w:pStyle w:val="TableParagraph"/>
              <w:rPr>
                <w:sz w:val="19"/>
              </w:rPr>
            </w:pPr>
            <w:r>
              <w:rPr>
                <w:sz w:val="19"/>
              </w:rPr>
              <w:t>Allowing</w:t>
            </w:r>
            <w:r>
              <w:rPr>
                <w:spacing w:val="3"/>
                <w:sz w:val="19"/>
              </w:rPr>
              <w:t> </w:t>
            </w:r>
            <w:r>
              <w:rPr>
                <w:sz w:val="19"/>
              </w:rPr>
              <w:t>for</w:t>
            </w:r>
            <w:r>
              <w:rPr>
                <w:spacing w:val="3"/>
                <w:sz w:val="19"/>
              </w:rPr>
              <w:t> </w:t>
            </w:r>
            <w:r>
              <w:rPr>
                <w:sz w:val="19"/>
              </w:rPr>
              <w:t>strategic</w:t>
            </w:r>
            <w:r>
              <w:rPr>
                <w:spacing w:val="3"/>
                <w:sz w:val="19"/>
              </w:rPr>
              <w:t> </w:t>
            </w:r>
            <w:r>
              <w:rPr>
                <w:spacing w:val="-2"/>
                <w:sz w:val="19"/>
              </w:rPr>
              <w:t>learning</w:t>
            </w:r>
          </w:p>
        </w:tc>
        <w:tc>
          <w:tcPr>
            <w:tcW w:w="2197" w:type="dxa"/>
            <w:tcBorders>
              <w:top w:val="single" w:sz="4" w:space="0" w:color="000000"/>
              <w:bottom w:val="single" w:sz="4" w:space="0" w:color="000000"/>
            </w:tcBorders>
          </w:tcPr>
          <w:p>
            <w:pPr>
              <w:pStyle w:val="TableParagraph"/>
              <w:ind w:left="260"/>
              <w:rPr>
                <w:sz w:val="19"/>
              </w:rPr>
            </w:pPr>
            <w:r>
              <w:rPr>
                <w:spacing w:val="-4"/>
                <w:sz w:val="19"/>
              </w:rPr>
              <w:t>100%</w:t>
            </w:r>
          </w:p>
        </w:tc>
      </w:tr>
      <w:tr>
        <w:trPr>
          <w:trHeight w:val="306" w:hRule="atLeast"/>
        </w:trPr>
        <w:tc>
          <w:tcPr>
            <w:tcW w:w="5163" w:type="dxa"/>
            <w:tcBorders>
              <w:top w:val="single" w:sz="4" w:space="0" w:color="000000"/>
              <w:bottom w:val="single" w:sz="6" w:space="0" w:color="000000"/>
            </w:tcBorders>
          </w:tcPr>
          <w:p>
            <w:pPr>
              <w:pStyle w:val="TableParagraph"/>
              <w:rPr>
                <w:sz w:val="19"/>
              </w:rPr>
            </w:pPr>
            <w:r>
              <w:rPr>
                <w:sz w:val="19"/>
              </w:rPr>
              <w:t>Permitting</w:t>
            </w:r>
            <w:r>
              <w:rPr>
                <w:spacing w:val="1"/>
                <w:sz w:val="19"/>
              </w:rPr>
              <w:t> </w:t>
            </w:r>
            <w:r>
              <w:rPr>
                <w:sz w:val="19"/>
              </w:rPr>
              <w:t>strategy</w:t>
            </w:r>
            <w:r>
              <w:rPr>
                <w:spacing w:val="2"/>
                <w:sz w:val="19"/>
              </w:rPr>
              <w:t> </w:t>
            </w:r>
            <w:r>
              <w:rPr>
                <w:spacing w:val="-2"/>
                <w:sz w:val="19"/>
              </w:rPr>
              <w:t>improvement</w:t>
            </w:r>
          </w:p>
        </w:tc>
        <w:tc>
          <w:tcPr>
            <w:tcW w:w="2197" w:type="dxa"/>
            <w:tcBorders>
              <w:top w:val="single" w:sz="4" w:space="0" w:color="000000"/>
              <w:bottom w:val="single" w:sz="6" w:space="0" w:color="000000"/>
            </w:tcBorders>
          </w:tcPr>
          <w:p>
            <w:pPr>
              <w:pStyle w:val="TableParagraph"/>
              <w:ind w:left="260"/>
              <w:rPr>
                <w:sz w:val="19"/>
              </w:rPr>
            </w:pPr>
            <w:r>
              <w:rPr>
                <w:spacing w:val="-4"/>
                <w:sz w:val="19"/>
              </w:rPr>
              <w:t>100%</w:t>
            </w:r>
          </w:p>
        </w:tc>
      </w:tr>
      <w:tr>
        <w:trPr>
          <w:trHeight w:val="523" w:hRule="atLeast"/>
        </w:trPr>
        <w:tc>
          <w:tcPr>
            <w:tcW w:w="5163" w:type="dxa"/>
          </w:tcPr>
          <w:p>
            <w:pPr>
              <w:pStyle w:val="TableParagraph"/>
              <w:spacing w:before="8"/>
              <w:ind w:left="0"/>
              <w:rPr>
                <w:sz w:val="15"/>
              </w:rPr>
            </w:pPr>
          </w:p>
          <w:p>
            <w:pPr>
              <w:pStyle w:val="TableParagraph"/>
              <w:spacing w:before="1"/>
              <w:ind w:left="2766"/>
              <w:rPr>
                <w:sz w:val="19"/>
              </w:rPr>
            </w:pPr>
            <w:r>
              <w:rPr>
                <w:b/>
                <w:sz w:val="19"/>
              </w:rPr>
              <w:t>Table</w:t>
            </w:r>
            <w:r>
              <w:rPr>
                <w:b/>
                <w:spacing w:val="3"/>
                <w:sz w:val="19"/>
              </w:rPr>
              <w:t> </w:t>
            </w:r>
            <w:r>
              <w:rPr>
                <w:b/>
                <w:sz w:val="19"/>
              </w:rPr>
              <w:t>10.</w:t>
            </w:r>
            <w:r>
              <w:rPr>
                <w:b/>
                <w:spacing w:val="3"/>
                <w:sz w:val="19"/>
              </w:rPr>
              <w:t> </w:t>
            </w:r>
            <w:r>
              <w:rPr>
                <w:sz w:val="19"/>
              </w:rPr>
              <w:t>BSC</w:t>
            </w:r>
            <w:r>
              <w:rPr>
                <w:spacing w:val="3"/>
                <w:sz w:val="19"/>
              </w:rPr>
              <w:t> </w:t>
            </w:r>
            <w:r>
              <w:rPr>
                <w:spacing w:val="-2"/>
                <w:sz w:val="19"/>
              </w:rPr>
              <w:t>Benefits</w:t>
            </w:r>
          </w:p>
        </w:tc>
        <w:tc>
          <w:tcPr>
            <w:tcW w:w="2197" w:type="dxa"/>
          </w:tcPr>
          <w:p>
            <w:pPr>
              <w:pStyle w:val="TableParagraph"/>
              <w:spacing w:before="0"/>
              <w:ind w:left="0"/>
              <w:rPr>
                <w:sz w:val="18"/>
              </w:rPr>
            </w:pPr>
          </w:p>
        </w:tc>
      </w:tr>
      <w:tr>
        <w:trPr>
          <w:trHeight w:val="354" w:hRule="atLeast"/>
        </w:trPr>
        <w:tc>
          <w:tcPr>
            <w:tcW w:w="5163" w:type="dxa"/>
            <w:tcBorders>
              <w:top w:val="single" w:sz="6" w:space="0" w:color="000000"/>
              <w:bottom w:val="single" w:sz="6" w:space="0" w:color="000000"/>
            </w:tcBorders>
          </w:tcPr>
          <w:p>
            <w:pPr>
              <w:pStyle w:val="TableParagraph"/>
              <w:spacing w:before="60"/>
              <w:rPr>
                <w:sz w:val="19"/>
              </w:rPr>
            </w:pPr>
            <w:r>
              <w:rPr>
                <w:sz w:val="19"/>
              </w:rPr>
              <w:t>Financial</w:t>
            </w:r>
            <w:r>
              <w:rPr>
                <w:spacing w:val="1"/>
                <w:sz w:val="19"/>
              </w:rPr>
              <w:t> </w:t>
            </w:r>
            <w:r>
              <w:rPr>
                <w:spacing w:val="-2"/>
                <w:sz w:val="19"/>
              </w:rPr>
              <w:t>Performance</w:t>
            </w:r>
          </w:p>
        </w:tc>
        <w:tc>
          <w:tcPr>
            <w:tcW w:w="2197" w:type="dxa"/>
            <w:tcBorders>
              <w:top w:val="single" w:sz="6" w:space="0" w:color="000000"/>
              <w:bottom w:val="single" w:sz="6" w:space="0" w:color="000000"/>
            </w:tcBorders>
          </w:tcPr>
          <w:p>
            <w:pPr>
              <w:pStyle w:val="TableParagraph"/>
              <w:spacing w:before="60"/>
              <w:ind w:left="260"/>
              <w:rPr>
                <w:sz w:val="19"/>
              </w:rPr>
            </w:pPr>
            <w:r>
              <w:rPr>
                <w:spacing w:val="-4"/>
                <w:sz w:val="19"/>
              </w:rPr>
              <w:t>100%</w:t>
            </w:r>
          </w:p>
        </w:tc>
      </w:tr>
      <w:tr>
        <w:trPr>
          <w:trHeight w:val="306" w:hRule="atLeast"/>
        </w:trPr>
        <w:tc>
          <w:tcPr>
            <w:tcW w:w="5163" w:type="dxa"/>
            <w:tcBorders>
              <w:top w:val="single" w:sz="6" w:space="0" w:color="000000"/>
              <w:bottom w:val="single" w:sz="4" w:space="0" w:color="000000"/>
            </w:tcBorders>
          </w:tcPr>
          <w:p>
            <w:pPr>
              <w:pStyle w:val="TableParagraph"/>
              <w:spacing w:before="32"/>
              <w:rPr>
                <w:sz w:val="19"/>
              </w:rPr>
            </w:pPr>
            <w:r>
              <w:rPr>
                <w:sz w:val="19"/>
              </w:rPr>
              <w:t>Internal</w:t>
            </w:r>
            <w:r>
              <w:rPr>
                <w:spacing w:val="9"/>
                <w:sz w:val="19"/>
              </w:rPr>
              <w:t> </w:t>
            </w:r>
            <w:r>
              <w:rPr>
                <w:spacing w:val="-2"/>
                <w:sz w:val="19"/>
              </w:rPr>
              <w:t>communication</w:t>
            </w:r>
          </w:p>
        </w:tc>
        <w:tc>
          <w:tcPr>
            <w:tcW w:w="2197" w:type="dxa"/>
            <w:tcBorders>
              <w:top w:val="single" w:sz="6" w:space="0" w:color="000000"/>
              <w:bottom w:val="single" w:sz="4" w:space="0" w:color="000000"/>
            </w:tcBorders>
          </w:tcPr>
          <w:p>
            <w:pPr>
              <w:pStyle w:val="TableParagraph"/>
              <w:spacing w:before="32"/>
              <w:ind w:left="260"/>
              <w:rPr>
                <w:sz w:val="19"/>
              </w:rPr>
            </w:pPr>
            <w:r>
              <w:rPr>
                <w:spacing w:val="-4"/>
                <w:sz w:val="19"/>
              </w:rPr>
              <w:t>100%</w:t>
            </w:r>
          </w:p>
        </w:tc>
      </w:tr>
      <w:tr>
        <w:trPr>
          <w:trHeight w:val="308" w:hRule="atLeast"/>
        </w:trPr>
        <w:tc>
          <w:tcPr>
            <w:tcW w:w="5163" w:type="dxa"/>
            <w:tcBorders>
              <w:top w:val="single" w:sz="4" w:space="0" w:color="000000"/>
              <w:bottom w:val="single" w:sz="4" w:space="0" w:color="000000"/>
            </w:tcBorders>
          </w:tcPr>
          <w:p>
            <w:pPr>
              <w:pStyle w:val="TableParagraph"/>
              <w:rPr>
                <w:sz w:val="19"/>
              </w:rPr>
            </w:pPr>
            <w:r>
              <w:rPr>
                <w:sz w:val="19"/>
              </w:rPr>
              <w:t>Strategic</w:t>
            </w:r>
            <w:r>
              <w:rPr>
                <w:spacing w:val="1"/>
                <w:sz w:val="19"/>
              </w:rPr>
              <w:t> </w:t>
            </w:r>
            <w:r>
              <w:rPr>
                <w:spacing w:val="-2"/>
                <w:sz w:val="19"/>
              </w:rPr>
              <w:t>learning</w:t>
            </w:r>
          </w:p>
        </w:tc>
        <w:tc>
          <w:tcPr>
            <w:tcW w:w="2197" w:type="dxa"/>
            <w:tcBorders>
              <w:top w:val="single" w:sz="4" w:space="0" w:color="000000"/>
              <w:bottom w:val="single" w:sz="4" w:space="0" w:color="000000"/>
            </w:tcBorders>
          </w:tcPr>
          <w:p>
            <w:pPr>
              <w:pStyle w:val="TableParagraph"/>
              <w:ind w:left="260"/>
              <w:rPr>
                <w:sz w:val="19"/>
              </w:rPr>
            </w:pPr>
            <w:r>
              <w:rPr>
                <w:spacing w:val="-5"/>
                <w:sz w:val="19"/>
              </w:rPr>
              <w:t>67%</w:t>
            </w:r>
          </w:p>
        </w:tc>
      </w:tr>
      <w:tr>
        <w:trPr>
          <w:trHeight w:val="306" w:hRule="atLeast"/>
        </w:trPr>
        <w:tc>
          <w:tcPr>
            <w:tcW w:w="5163" w:type="dxa"/>
            <w:tcBorders>
              <w:top w:val="single" w:sz="4" w:space="0" w:color="000000"/>
              <w:bottom w:val="single" w:sz="6" w:space="0" w:color="000000"/>
            </w:tcBorders>
          </w:tcPr>
          <w:p>
            <w:pPr>
              <w:pStyle w:val="TableParagraph"/>
              <w:rPr>
                <w:sz w:val="19"/>
              </w:rPr>
            </w:pPr>
            <w:r>
              <w:rPr>
                <w:sz w:val="19"/>
              </w:rPr>
              <w:t>Appraisal</w:t>
            </w:r>
            <w:r>
              <w:rPr>
                <w:spacing w:val="3"/>
                <w:sz w:val="19"/>
              </w:rPr>
              <w:t> </w:t>
            </w:r>
            <w:r>
              <w:rPr>
                <w:sz w:val="19"/>
              </w:rPr>
              <w:t>and</w:t>
            </w:r>
            <w:r>
              <w:rPr>
                <w:spacing w:val="3"/>
                <w:sz w:val="19"/>
              </w:rPr>
              <w:t> </w:t>
            </w:r>
            <w:r>
              <w:rPr>
                <w:sz w:val="19"/>
              </w:rPr>
              <w:t>reward</w:t>
            </w:r>
            <w:r>
              <w:rPr>
                <w:spacing w:val="4"/>
                <w:sz w:val="19"/>
              </w:rPr>
              <w:t> </w:t>
            </w:r>
            <w:r>
              <w:rPr>
                <w:spacing w:val="-2"/>
                <w:sz w:val="19"/>
              </w:rPr>
              <w:t>systems</w:t>
            </w:r>
          </w:p>
        </w:tc>
        <w:tc>
          <w:tcPr>
            <w:tcW w:w="2197" w:type="dxa"/>
            <w:tcBorders>
              <w:top w:val="single" w:sz="4" w:space="0" w:color="000000"/>
              <w:bottom w:val="single" w:sz="6" w:space="0" w:color="000000"/>
            </w:tcBorders>
          </w:tcPr>
          <w:p>
            <w:pPr>
              <w:pStyle w:val="TableParagraph"/>
              <w:ind w:left="260"/>
              <w:rPr>
                <w:sz w:val="19"/>
              </w:rPr>
            </w:pPr>
            <w:r>
              <w:rPr>
                <w:spacing w:val="-5"/>
                <w:sz w:val="19"/>
              </w:rPr>
              <w:t>0%</w:t>
            </w:r>
          </w:p>
        </w:tc>
      </w:tr>
    </w:tbl>
    <w:p>
      <w:pPr>
        <w:spacing w:after="0"/>
        <w:rPr>
          <w:sz w:val="19"/>
        </w:rPr>
        <w:sectPr>
          <w:pgSz w:w="9530" w:h="13610"/>
          <w:pgMar w:header="739" w:footer="717" w:top="920" w:bottom="900" w:left="920" w:right="900"/>
        </w:sectPr>
      </w:pPr>
    </w:p>
    <w:p>
      <w:pPr>
        <w:pStyle w:val="BodyText"/>
        <w:spacing w:before="5"/>
        <w:rPr>
          <w:sz w:val="23"/>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21"/>
        <w:gridCol w:w="1839"/>
      </w:tblGrid>
      <w:tr>
        <w:trPr>
          <w:trHeight w:val="334" w:hRule="atLeast"/>
        </w:trPr>
        <w:tc>
          <w:tcPr>
            <w:tcW w:w="5521" w:type="dxa"/>
            <w:tcBorders>
              <w:bottom w:val="single" w:sz="6" w:space="0" w:color="000000"/>
            </w:tcBorders>
          </w:tcPr>
          <w:p>
            <w:pPr>
              <w:pStyle w:val="TableParagraph"/>
              <w:spacing w:line="210" w:lineRule="exact" w:before="0"/>
              <w:ind w:left="1955"/>
              <w:rPr>
                <w:sz w:val="19"/>
              </w:rPr>
            </w:pPr>
            <w:r>
              <w:rPr>
                <w:b/>
                <w:sz w:val="19"/>
              </w:rPr>
              <w:t>Table 11. </w:t>
            </w:r>
            <w:r>
              <w:rPr>
                <w:sz w:val="19"/>
              </w:rPr>
              <w:t>Justification</w:t>
            </w:r>
            <w:r>
              <w:rPr>
                <w:spacing w:val="1"/>
                <w:sz w:val="19"/>
              </w:rPr>
              <w:t> </w:t>
            </w:r>
            <w:r>
              <w:rPr>
                <w:sz w:val="19"/>
              </w:rPr>
              <w:t>for not</w:t>
            </w:r>
            <w:r>
              <w:rPr>
                <w:spacing w:val="1"/>
                <w:sz w:val="19"/>
              </w:rPr>
              <w:t> </w:t>
            </w:r>
            <w:r>
              <w:rPr>
                <w:sz w:val="19"/>
              </w:rPr>
              <w:t>using the</w:t>
            </w:r>
            <w:r>
              <w:rPr>
                <w:spacing w:val="1"/>
                <w:sz w:val="19"/>
              </w:rPr>
              <w:t> </w:t>
            </w:r>
            <w:r>
              <w:rPr>
                <w:spacing w:val="-5"/>
                <w:sz w:val="19"/>
              </w:rPr>
              <w:t>BSC</w:t>
            </w:r>
          </w:p>
        </w:tc>
        <w:tc>
          <w:tcPr>
            <w:tcW w:w="1839" w:type="dxa"/>
            <w:tcBorders>
              <w:bottom w:val="single" w:sz="6" w:space="0" w:color="000000"/>
            </w:tcBorders>
          </w:tcPr>
          <w:p>
            <w:pPr>
              <w:pStyle w:val="TableParagraph"/>
              <w:spacing w:before="0"/>
              <w:ind w:left="0"/>
              <w:rPr>
                <w:sz w:val="20"/>
              </w:rPr>
            </w:pPr>
          </w:p>
        </w:tc>
      </w:tr>
      <w:tr>
        <w:trPr>
          <w:trHeight w:val="306" w:hRule="atLeast"/>
        </w:trPr>
        <w:tc>
          <w:tcPr>
            <w:tcW w:w="5521" w:type="dxa"/>
            <w:tcBorders>
              <w:top w:val="single" w:sz="6" w:space="0" w:color="000000"/>
              <w:bottom w:val="single" w:sz="4" w:space="0" w:color="000000"/>
            </w:tcBorders>
          </w:tcPr>
          <w:p>
            <w:pPr>
              <w:pStyle w:val="TableParagraph"/>
              <w:spacing w:before="32"/>
              <w:rPr>
                <w:sz w:val="19"/>
              </w:rPr>
            </w:pPr>
            <w:r>
              <w:rPr>
                <w:sz w:val="19"/>
              </w:rPr>
              <w:t>BSC</w:t>
            </w:r>
            <w:r>
              <w:rPr>
                <w:spacing w:val="4"/>
                <w:sz w:val="19"/>
              </w:rPr>
              <w:t> </w:t>
            </w:r>
            <w:r>
              <w:rPr>
                <w:sz w:val="19"/>
              </w:rPr>
              <w:t>cost</w:t>
            </w:r>
            <w:r>
              <w:rPr>
                <w:spacing w:val="5"/>
                <w:sz w:val="19"/>
              </w:rPr>
              <w:t> </w:t>
            </w:r>
            <w:r>
              <w:rPr>
                <w:sz w:val="19"/>
              </w:rPr>
              <w:t>/</w:t>
            </w:r>
            <w:r>
              <w:rPr>
                <w:spacing w:val="4"/>
                <w:sz w:val="19"/>
              </w:rPr>
              <w:t> </w:t>
            </w:r>
            <w:r>
              <w:rPr>
                <w:sz w:val="19"/>
              </w:rPr>
              <w:t>effect</w:t>
            </w:r>
            <w:r>
              <w:rPr>
                <w:spacing w:val="5"/>
                <w:sz w:val="19"/>
              </w:rPr>
              <w:t> </w:t>
            </w:r>
            <w:r>
              <w:rPr>
                <w:spacing w:val="-2"/>
                <w:sz w:val="19"/>
              </w:rPr>
              <w:t>ratio</w:t>
            </w:r>
          </w:p>
        </w:tc>
        <w:tc>
          <w:tcPr>
            <w:tcW w:w="1839" w:type="dxa"/>
            <w:tcBorders>
              <w:top w:val="single" w:sz="6" w:space="0" w:color="000000"/>
              <w:bottom w:val="single" w:sz="4" w:space="0" w:color="000000"/>
            </w:tcBorders>
          </w:tcPr>
          <w:p>
            <w:pPr>
              <w:pStyle w:val="TableParagraph"/>
              <w:spacing w:before="32"/>
              <w:ind w:left="107"/>
              <w:rPr>
                <w:sz w:val="19"/>
              </w:rPr>
            </w:pPr>
            <w:r>
              <w:rPr>
                <w:spacing w:val="-5"/>
                <w:sz w:val="19"/>
              </w:rPr>
              <w:t>26%</w:t>
            </w:r>
          </w:p>
        </w:tc>
      </w:tr>
      <w:tr>
        <w:trPr>
          <w:trHeight w:val="308" w:hRule="atLeast"/>
        </w:trPr>
        <w:tc>
          <w:tcPr>
            <w:tcW w:w="5521" w:type="dxa"/>
            <w:tcBorders>
              <w:top w:val="single" w:sz="4" w:space="0" w:color="000000"/>
              <w:bottom w:val="single" w:sz="4" w:space="0" w:color="000000"/>
            </w:tcBorders>
          </w:tcPr>
          <w:p>
            <w:pPr>
              <w:pStyle w:val="TableParagraph"/>
              <w:rPr>
                <w:sz w:val="19"/>
              </w:rPr>
            </w:pPr>
            <w:r>
              <w:rPr>
                <w:sz w:val="19"/>
              </w:rPr>
              <w:t>BSC</w:t>
            </w:r>
            <w:r>
              <w:rPr>
                <w:spacing w:val="9"/>
                <w:sz w:val="19"/>
              </w:rPr>
              <w:t> </w:t>
            </w:r>
            <w:r>
              <w:rPr>
                <w:sz w:val="19"/>
              </w:rPr>
              <w:t>implementation</w:t>
            </w:r>
            <w:r>
              <w:rPr>
                <w:spacing w:val="9"/>
                <w:sz w:val="19"/>
              </w:rPr>
              <w:t> </w:t>
            </w:r>
            <w:r>
              <w:rPr>
                <w:spacing w:val="-2"/>
                <w:sz w:val="19"/>
              </w:rPr>
              <w:t>difficulties</w:t>
            </w:r>
          </w:p>
        </w:tc>
        <w:tc>
          <w:tcPr>
            <w:tcW w:w="1839" w:type="dxa"/>
            <w:tcBorders>
              <w:top w:val="single" w:sz="4" w:space="0" w:color="000000"/>
              <w:bottom w:val="single" w:sz="4" w:space="0" w:color="000000"/>
            </w:tcBorders>
          </w:tcPr>
          <w:p>
            <w:pPr>
              <w:pStyle w:val="TableParagraph"/>
              <w:ind w:left="107"/>
              <w:rPr>
                <w:sz w:val="19"/>
              </w:rPr>
            </w:pPr>
            <w:r>
              <w:rPr>
                <w:spacing w:val="-5"/>
                <w:sz w:val="19"/>
              </w:rPr>
              <w:t>19%</w:t>
            </w:r>
          </w:p>
        </w:tc>
      </w:tr>
      <w:tr>
        <w:trPr>
          <w:trHeight w:val="308" w:hRule="atLeast"/>
        </w:trPr>
        <w:tc>
          <w:tcPr>
            <w:tcW w:w="5521" w:type="dxa"/>
            <w:tcBorders>
              <w:top w:val="single" w:sz="4" w:space="0" w:color="000000"/>
              <w:bottom w:val="single" w:sz="4" w:space="0" w:color="000000"/>
            </w:tcBorders>
          </w:tcPr>
          <w:p>
            <w:pPr>
              <w:pStyle w:val="TableParagraph"/>
              <w:rPr>
                <w:sz w:val="19"/>
              </w:rPr>
            </w:pPr>
            <w:r>
              <w:rPr>
                <w:sz w:val="19"/>
              </w:rPr>
              <w:t>Not</w:t>
            </w:r>
            <w:r>
              <w:rPr>
                <w:spacing w:val="8"/>
                <w:sz w:val="19"/>
              </w:rPr>
              <w:t> </w:t>
            </w:r>
            <w:r>
              <w:rPr>
                <w:sz w:val="19"/>
              </w:rPr>
              <w:t>knowing</w:t>
            </w:r>
            <w:r>
              <w:rPr>
                <w:spacing w:val="8"/>
                <w:sz w:val="19"/>
              </w:rPr>
              <w:t> </w:t>
            </w:r>
            <w:r>
              <w:rPr>
                <w:sz w:val="19"/>
              </w:rPr>
              <w:t>the</w:t>
            </w:r>
            <w:r>
              <w:rPr>
                <w:spacing w:val="8"/>
                <w:sz w:val="19"/>
              </w:rPr>
              <w:t> </w:t>
            </w:r>
            <w:r>
              <w:rPr>
                <w:spacing w:val="-5"/>
                <w:sz w:val="19"/>
              </w:rPr>
              <w:t>BSC</w:t>
            </w:r>
          </w:p>
        </w:tc>
        <w:tc>
          <w:tcPr>
            <w:tcW w:w="1839" w:type="dxa"/>
            <w:tcBorders>
              <w:top w:val="single" w:sz="4" w:space="0" w:color="000000"/>
              <w:bottom w:val="single" w:sz="4" w:space="0" w:color="000000"/>
            </w:tcBorders>
          </w:tcPr>
          <w:p>
            <w:pPr>
              <w:pStyle w:val="TableParagraph"/>
              <w:ind w:left="107"/>
              <w:rPr>
                <w:sz w:val="19"/>
              </w:rPr>
            </w:pPr>
            <w:r>
              <w:rPr>
                <w:spacing w:val="-5"/>
                <w:sz w:val="19"/>
              </w:rPr>
              <w:t>19%</w:t>
            </w:r>
          </w:p>
        </w:tc>
      </w:tr>
      <w:tr>
        <w:trPr>
          <w:trHeight w:val="306" w:hRule="atLeast"/>
        </w:trPr>
        <w:tc>
          <w:tcPr>
            <w:tcW w:w="5521" w:type="dxa"/>
            <w:tcBorders>
              <w:top w:val="single" w:sz="4" w:space="0" w:color="000000"/>
              <w:bottom w:val="single" w:sz="6" w:space="0" w:color="000000"/>
            </w:tcBorders>
          </w:tcPr>
          <w:p>
            <w:pPr>
              <w:pStyle w:val="TableParagraph"/>
              <w:rPr>
                <w:sz w:val="19"/>
              </w:rPr>
            </w:pPr>
            <w:r>
              <w:rPr>
                <w:spacing w:val="-2"/>
                <w:sz w:val="19"/>
              </w:rPr>
              <w:t>Other</w:t>
            </w:r>
          </w:p>
        </w:tc>
        <w:tc>
          <w:tcPr>
            <w:tcW w:w="1839" w:type="dxa"/>
            <w:tcBorders>
              <w:top w:val="single" w:sz="4" w:space="0" w:color="000000"/>
              <w:bottom w:val="single" w:sz="6" w:space="0" w:color="000000"/>
            </w:tcBorders>
          </w:tcPr>
          <w:p>
            <w:pPr>
              <w:pStyle w:val="TableParagraph"/>
              <w:ind w:left="107"/>
              <w:rPr>
                <w:sz w:val="19"/>
              </w:rPr>
            </w:pPr>
            <w:r>
              <w:rPr>
                <w:spacing w:val="-5"/>
                <w:sz w:val="19"/>
              </w:rPr>
              <w:t>41%</w:t>
            </w:r>
          </w:p>
        </w:tc>
      </w:tr>
    </w:tbl>
    <w:p>
      <w:pPr>
        <w:pStyle w:val="BodyText"/>
        <w:spacing w:before="7"/>
        <w:rPr>
          <w:sz w:val="12"/>
        </w:rPr>
      </w:pPr>
    </w:p>
    <w:p>
      <w:pPr>
        <w:pStyle w:val="BodyText"/>
        <w:spacing w:line="242" w:lineRule="auto" w:before="91"/>
        <w:ind w:left="213" w:right="115"/>
        <w:jc w:val="both"/>
      </w:pPr>
      <w:r>
        <w:rPr/>
        <w:t>Firms</w:t>
      </w:r>
      <w:r>
        <w:rPr>
          <w:spacing w:val="-5"/>
        </w:rPr>
        <w:t> </w:t>
      </w:r>
      <w:r>
        <w:rPr/>
        <w:t>using</w:t>
      </w:r>
      <w:r>
        <w:rPr>
          <w:spacing w:val="-5"/>
        </w:rPr>
        <w:t> </w:t>
      </w:r>
      <w:r>
        <w:rPr/>
        <w:t>the</w:t>
      </w:r>
      <w:r>
        <w:rPr>
          <w:spacing w:val="-5"/>
        </w:rPr>
        <w:t> </w:t>
      </w:r>
      <w:r>
        <w:rPr>
          <w:i/>
        </w:rPr>
        <w:t>Tableaux</w:t>
      </w:r>
      <w:r>
        <w:rPr>
          <w:i/>
          <w:spacing w:val="-5"/>
        </w:rPr>
        <w:t> </w:t>
      </w:r>
      <w:r>
        <w:rPr>
          <w:i/>
        </w:rPr>
        <w:t>de</w:t>
      </w:r>
      <w:r>
        <w:rPr>
          <w:i/>
          <w:spacing w:val="-5"/>
        </w:rPr>
        <w:t> </w:t>
      </w:r>
      <w:r>
        <w:rPr>
          <w:i/>
        </w:rPr>
        <w:t>Bord</w:t>
      </w:r>
      <w:r>
        <w:rPr>
          <w:i/>
          <w:spacing w:val="-5"/>
        </w:rPr>
        <w:t> </w:t>
      </w:r>
      <w:r>
        <w:rPr/>
        <w:t>are</w:t>
      </w:r>
      <w:r>
        <w:rPr>
          <w:spacing w:val="-5"/>
        </w:rPr>
        <w:t> </w:t>
      </w:r>
      <w:r>
        <w:rPr/>
        <w:t>mainly</w:t>
      </w:r>
      <w:r>
        <w:rPr>
          <w:spacing w:val="-5"/>
        </w:rPr>
        <w:t> </w:t>
      </w:r>
      <w:r>
        <w:rPr/>
        <w:t>small</w:t>
      </w:r>
      <w:r>
        <w:rPr>
          <w:spacing w:val="-5"/>
        </w:rPr>
        <w:t> </w:t>
      </w:r>
      <w:r>
        <w:rPr/>
        <w:t>and</w:t>
      </w:r>
      <w:r>
        <w:rPr>
          <w:spacing w:val="-5"/>
        </w:rPr>
        <w:t> </w:t>
      </w:r>
      <w:r>
        <w:rPr/>
        <w:t>medium</w:t>
      </w:r>
      <w:r>
        <w:rPr>
          <w:spacing w:val="-5"/>
        </w:rPr>
        <w:t> </w:t>
      </w:r>
      <w:r>
        <w:rPr/>
        <w:t>size</w:t>
      </w:r>
      <w:r>
        <w:rPr>
          <w:spacing w:val="-5"/>
        </w:rPr>
        <w:t> </w:t>
      </w:r>
      <w:r>
        <w:rPr/>
        <w:t>(57%)</w:t>
      </w:r>
      <w:r>
        <w:rPr>
          <w:spacing w:val="-5"/>
        </w:rPr>
        <w:t> </w:t>
      </w:r>
      <w:r>
        <w:rPr/>
        <w:t>and</w:t>
      </w:r>
      <w:r>
        <w:rPr>
          <w:spacing w:val="-5"/>
        </w:rPr>
        <w:t> </w:t>
      </w:r>
      <w:r>
        <w:rPr/>
        <w:t>primar- ily</w:t>
      </w:r>
      <w:r>
        <w:rPr>
          <w:spacing w:val="-6"/>
        </w:rPr>
        <w:t> </w:t>
      </w:r>
      <w:r>
        <w:rPr/>
        <w:t>come</w:t>
      </w:r>
      <w:r>
        <w:rPr>
          <w:spacing w:val="-6"/>
        </w:rPr>
        <w:t> </w:t>
      </w:r>
      <w:r>
        <w:rPr/>
        <w:t>from</w:t>
      </w:r>
      <w:r>
        <w:rPr>
          <w:spacing w:val="-6"/>
        </w:rPr>
        <w:t> </w:t>
      </w:r>
      <w:r>
        <w:rPr/>
        <w:t>the</w:t>
      </w:r>
      <w:r>
        <w:rPr>
          <w:spacing w:val="-6"/>
        </w:rPr>
        <w:t> </w:t>
      </w:r>
      <w:r>
        <w:rPr/>
        <w:t>transport</w:t>
      </w:r>
      <w:r>
        <w:rPr>
          <w:spacing w:val="-6"/>
        </w:rPr>
        <w:t> </w:t>
      </w:r>
      <w:r>
        <w:rPr/>
        <w:t>and</w:t>
      </w:r>
      <w:r>
        <w:rPr>
          <w:spacing w:val="-6"/>
        </w:rPr>
        <w:t> </w:t>
      </w:r>
      <w:r>
        <w:rPr/>
        <w:t>logistics</w:t>
      </w:r>
      <w:r>
        <w:rPr>
          <w:spacing w:val="-6"/>
        </w:rPr>
        <w:t> </w:t>
      </w:r>
      <w:r>
        <w:rPr/>
        <w:t>industry</w:t>
      </w:r>
      <w:r>
        <w:rPr>
          <w:spacing w:val="-6"/>
        </w:rPr>
        <w:t> </w:t>
      </w:r>
      <w:r>
        <w:rPr/>
        <w:t>(57%).</w:t>
      </w:r>
      <w:r>
        <w:rPr>
          <w:spacing w:val="-10"/>
        </w:rPr>
        <w:t> </w:t>
      </w:r>
      <w:r>
        <w:rPr/>
        <w:t>Top</w:t>
      </w:r>
      <w:r>
        <w:rPr>
          <w:spacing w:val="-6"/>
        </w:rPr>
        <w:t> </w:t>
      </w:r>
      <w:r>
        <w:rPr/>
        <w:t>management</w:t>
      </w:r>
      <w:r>
        <w:rPr>
          <w:spacing w:val="-6"/>
        </w:rPr>
        <w:t> </w:t>
      </w:r>
      <w:r>
        <w:rPr/>
        <w:t>and</w:t>
      </w:r>
      <w:r>
        <w:rPr>
          <w:spacing w:val="-6"/>
        </w:rPr>
        <w:t> </w:t>
      </w:r>
      <w:r>
        <w:rPr/>
        <w:t>strategic management decision making is in hands of the entrepreneur/business owner in about 80% of cases and strategic evaluation takes place continuously over the year in 57% of firms.</w:t>
      </w:r>
      <w:r>
        <w:rPr>
          <w:spacing w:val="-7"/>
        </w:rPr>
        <w:t> </w:t>
      </w:r>
      <w:r>
        <w:rPr/>
        <w:t>The</w:t>
      </w:r>
      <w:r>
        <w:rPr>
          <w:spacing w:val="-5"/>
        </w:rPr>
        <w:t> </w:t>
      </w:r>
      <w:r>
        <w:rPr/>
        <w:t>majority</w:t>
      </w:r>
      <w:r>
        <w:rPr>
          <w:spacing w:val="-5"/>
        </w:rPr>
        <w:t> </w:t>
      </w:r>
      <w:r>
        <w:rPr/>
        <w:t>of</w:t>
      </w:r>
      <w:r>
        <w:rPr>
          <w:spacing w:val="-5"/>
        </w:rPr>
        <w:t> </w:t>
      </w:r>
      <w:r>
        <w:rPr/>
        <w:t>firms</w:t>
      </w:r>
      <w:r>
        <w:rPr>
          <w:spacing w:val="-5"/>
        </w:rPr>
        <w:t> </w:t>
      </w:r>
      <w:r>
        <w:rPr/>
        <w:t>using</w:t>
      </w:r>
      <w:r>
        <w:rPr>
          <w:spacing w:val="-5"/>
        </w:rPr>
        <w:t> </w:t>
      </w:r>
      <w:r>
        <w:rPr/>
        <w:t>the</w:t>
      </w:r>
      <w:r>
        <w:rPr>
          <w:spacing w:val="-6"/>
        </w:rPr>
        <w:t> </w:t>
      </w:r>
      <w:r>
        <w:rPr>
          <w:i/>
        </w:rPr>
        <w:t>Tableaux</w:t>
      </w:r>
      <w:r>
        <w:rPr>
          <w:i/>
          <w:spacing w:val="-5"/>
        </w:rPr>
        <w:t> </w:t>
      </w:r>
      <w:r>
        <w:rPr>
          <w:i/>
        </w:rPr>
        <w:t>de</w:t>
      </w:r>
      <w:r>
        <w:rPr>
          <w:i/>
          <w:spacing w:val="-5"/>
        </w:rPr>
        <w:t> </w:t>
      </w:r>
      <w:r>
        <w:rPr>
          <w:i/>
        </w:rPr>
        <w:t>Bord</w:t>
      </w:r>
      <w:r>
        <w:rPr>
          <w:i/>
          <w:spacing w:val="-5"/>
        </w:rPr>
        <w:t> </w:t>
      </w:r>
      <w:r>
        <w:rPr/>
        <w:t>plan</w:t>
      </w:r>
      <w:r>
        <w:rPr>
          <w:spacing w:val="-5"/>
        </w:rPr>
        <w:t> </w:t>
      </w:r>
      <w:r>
        <w:rPr/>
        <w:t>on</w:t>
      </w:r>
      <w:r>
        <w:rPr>
          <w:spacing w:val="-5"/>
        </w:rPr>
        <w:t> </w:t>
      </w:r>
      <w:r>
        <w:rPr/>
        <w:t>adopting</w:t>
      </w:r>
      <w:r>
        <w:rPr>
          <w:spacing w:val="-5"/>
        </w:rPr>
        <w:t> </w:t>
      </w:r>
      <w:r>
        <w:rPr/>
        <w:t>the</w:t>
      </w:r>
      <w:r>
        <w:rPr>
          <w:spacing w:val="-5"/>
        </w:rPr>
        <w:t> </w:t>
      </w:r>
      <w:r>
        <w:rPr/>
        <w:t>BSC</w:t>
      </w:r>
      <w:r>
        <w:rPr>
          <w:spacing w:val="-5"/>
        </w:rPr>
        <w:t> </w:t>
      </w:r>
      <w:r>
        <w:rPr/>
        <w:t>soon (3.5</w:t>
      </w:r>
      <w:r>
        <w:rPr>
          <w:spacing w:val="-9"/>
        </w:rPr>
        <w:t> </w:t>
      </w:r>
      <w:r>
        <w:rPr/>
        <w:t>years</w:t>
      </w:r>
      <w:r>
        <w:rPr>
          <w:spacing w:val="-9"/>
        </w:rPr>
        <w:t> </w:t>
      </w:r>
      <w:r>
        <w:rPr/>
        <w:t>on</w:t>
      </w:r>
      <w:r>
        <w:rPr>
          <w:spacing w:val="-9"/>
        </w:rPr>
        <w:t> </w:t>
      </w:r>
      <w:r>
        <w:rPr/>
        <w:t>average);</w:t>
      </w:r>
      <w:r>
        <w:rPr>
          <w:spacing w:val="-9"/>
        </w:rPr>
        <w:t> </w:t>
      </w:r>
      <w:r>
        <w:rPr/>
        <w:t>still</w:t>
      </w:r>
      <w:r>
        <w:rPr>
          <w:spacing w:val="-9"/>
        </w:rPr>
        <w:t> </w:t>
      </w:r>
      <w:r>
        <w:rPr/>
        <w:t>43%</w:t>
      </w:r>
      <w:r>
        <w:rPr>
          <w:spacing w:val="-9"/>
        </w:rPr>
        <w:t> </w:t>
      </w:r>
      <w:r>
        <w:rPr/>
        <w:t>of</w:t>
      </w:r>
      <w:r>
        <w:rPr>
          <w:spacing w:val="-9"/>
        </w:rPr>
        <w:t> </w:t>
      </w:r>
      <w:r>
        <w:rPr/>
        <w:t>firms</w:t>
      </w:r>
      <w:r>
        <w:rPr>
          <w:spacing w:val="-9"/>
        </w:rPr>
        <w:t> </w:t>
      </w:r>
      <w:r>
        <w:rPr/>
        <w:t>do</w:t>
      </w:r>
      <w:r>
        <w:rPr>
          <w:spacing w:val="-9"/>
        </w:rPr>
        <w:t> </w:t>
      </w:r>
      <w:r>
        <w:rPr/>
        <w:t>not</w:t>
      </w:r>
      <w:r>
        <w:rPr>
          <w:spacing w:val="-9"/>
        </w:rPr>
        <w:t> </w:t>
      </w:r>
      <w:r>
        <w:rPr/>
        <w:t>consider</w:t>
      </w:r>
      <w:r>
        <w:rPr>
          <w:spacing w:val="-9"/>
        </w:rPr>
        <w:t> </w:t>
      </w:r>
      <w:r>
        <w:rPr/>
        <w:t>adopting</w:t>
      </w:r>
      <w:r>
        <w:rPr>
          <w:spacing w:val="-9"/>
        </w:rPr>
        <w:t> </w:t>
      </w:r>
      <w:r>
        <w:rPr/>
        <w:t>the</w:t>
      </w:r>
      <w:r>
        <w:rPr>
          <w:spacing w:val="-9"/>
        </w:rPr>
        <w:t> </w:t>
      </w:r>
      <w:r>
        <w:rPr/>
        <w:t>BSC</w:t>
      </w:r>
      <w:r>
        <w:rPr>
          <w:spacing w:val="-9"/>
        </w:rPr>
        <w:t> </w:t>
      </w:r>
      <w:r>
        <w:rPr/>
        <w:t>in</w:t>
      </w:r>
      <w:r>
        <w:rPr>
          <w:spacing w:val="-9"/>
        </w:rPr>
        <w:t> </w:t>
      </w:r>
      <w:r>
        <w:rPr/>
        <w:t>the</w:t>
      </w:r>
      <w:r>
        <w:rPr>
          <w:spacing w:val="-9"/>
        </w:rPr>
        <w:t> </w:t>
      </w:r>
      <w:r>
        <w:rPr/>
        <w:t>future.</w:t>
      </w:r>
    </w:p>
    <w:p>
      <w:pPr>
        <w:pStyle w:val="BodyText"/>
        <w:spacing w:line="242" w:lineRule="auto" w:before="92"/>
        <w:ind w:left="213" w:right="117"/>
        <w:jc w:val="both"/>
      </w:pPr>
      <w:r>
        <w:rPr/>
        <w:t>The majority of respondents doesn’t apply the BSC in their firms but still use a set of indicators to guide them in their decision making process and strategic management. The use of financial indicators alone seam negatively correlated to firm size; 56% of small</w:t>
      </w:r>
      <w:r>
        <w:rPr>
          <w:spacing w:val="-1"/>
        </w:rPr>
        <w:t> </w:t>
      </w:r>
      <w:r>
        <w:rPr/>
        <w:t>firms</w:t>
      </w:r>
      <w:r>
        <w:rPr>
          <w:spacing w:val="-1"/>
        </w:rPr>
        <w:t> </w:t>
      </w:r>
      <w:r>
        <w:rPr/>
        <w:t>opted for adopting</w:t>
      </w:r>
      <w:r>
        <w:rPr>
          <w:spacing w:val="-1"/>
        </w:rPr>
        <w:t> </w:t>
      </w:r>
      <w:r>
        <w:rPr/>
        <w:t>only financial</w:t>
      </w:r>
      <w:r>
        <w:rPr>
          <w:spacing w:val="-1"/>
        </w:rPr>
        <w:t> </w:t>
      </w:r>
      <w:r>
        <w:rPr/>
        <w:t>indicators whereas</w:t>
      </w:r>
      <w:r>
        <w:rPr>
          <w:spacing w:val="-1"/>
        </w:rPr>
        <w:t> </w:t>
      </w:r>
      <w:r>
        <w:rPr/>
        <w:t>only 9% of large firms did that. On the contrary, the use of both financial and non financial indicators seam to be positively correlated to firm size; 91% of large firms opted for adopting both indica- tors whereas only 33% of small firms did so.</w:t>
      </w:r>
    </w:p>
    <w:p>
      <w:pPr>
        <w:pStyle w:val="BodyText"/>
        <w:spacing w:line="242" w:lineRule="auto" w:before="94"/>
        <w:ind w:left="213" w:right="115"/>
        <w:jc w:val="both"/>
      </w:pPr>
      <w:r>
        <w:rPr/>
        <w:t>Considering all the firms responses, the majority (67%) adopts both financial and non financial</w:t>
      </w:r>
      <w:r>
        <w:rPr>
          <w:spacing w:val="-9"/>
        </w:rPr>
        <w:t> </w:t>
      </w:r>
      <w:r>
        <w:rPr/>
        <w:t>indicators</w:t>
      </w:r>
      <w:r>
        <w:rPr>
          <w:spacing w:val="-9"/>
        </w:rPr>
        <w:t> </w:t>
      </w:r>
      <w:r>
        <w:rPr/>
        <w:t>(see</w:t>
      </w:r>
      <w:r>
        <w:rPr>
          <w:spacing w:val="-12"/>
        </w:rPr>
        <w:t> </w:t>
      </w:r>
      <w:r>
        <w:rPr/>
        <w:t>Table</w:t>
      </w:r>
      <w:r>
        <w:rPr>
          <w:spacing w:val="-9"/>
        </w:rPr>
        <w:t> </w:t>
      </w:r>
      <w:r>
        <w:rPr/>
        <w:t>12).</w:t>
      </w:r>
      <w:r>
        <w:rPr>
          <w:spacing w:val="-9"/>
        </w:rPr>
        <w:t> </w:t>
      </w:r>
      <w:r>
        <w:rPr/>
        <w:t>Firms</w:t>
      </w:r>
      <w:r>
        <w:rPr>
          <w:spacing w:val="-9"/>
        </w:rPr>
        <w:t> </w:t>
      </w:r>
      <w:r>
        <w:rPr/>
        <w:t>just</w:t>
      </w:r>
      <w:r>
        <w:rPr>
          <w:spacing w:val="-9"/>
        </w:rPr>
        <w:t> </w:t>
      </w:r>
      <w:r>
        <w:rPr/>
        <w:t>using</w:t>
      </w:r>
      <w:r>
        <w:rPr>
          <w:spacing w:val="-9"/>
        </w:rPr>
        <w:t> </w:t>
      </w:r>
      <w:r>
        <w:rPr/>
        <w:t>financial</w:t>
      </w:r>
      <w:r>
        <w:rPr>
          <w:spacing w:val="-9"/>
        </w:rPr>
        <w:t> </w:t>
      </w:r>
      <w:r>
        <w:rPr/>
        <w:t>indicators</w:t>
      </w:r>
      <w:r>
        <w:rPr>
          <w:spacing w:val="-9"/>
        </w:rPr>
        <w:t> </w:t>
      </w:r>
      <w:r>
        <w:rPr/>
        <w:t>are</w:t>
      </w:r>
      <w:r>
        <w:rPr>
          <w:spacing w:val="-9"/>
        </w:rPr>
        <w:t> </w:t>
      </w:r>
      <w:r>
        <w:rPr/>
        <w:t>mainly</w:t>
      </w:r>
      <w:r>
        <w:rPr>
          <w:spacing w:val="-9"/>
        </w:rPr>
        <w:t> </w:t>
      </w:r>
      <w:r>
        <w:rPr/>
        <w:t>small and</w:t>
      </w:r>
      <w:r>
        <w:rPr>
          <w:spacing w:val="21"/>
        </w:rPr>
        <w:t> </w:t>
      </w:r>
      <w:r>
        <w:rPr/>
        <w:t>medium</w:t>
      </w:r>
      <w:r>
        <w:rPr>
          <w:spacing w:val="21"/>
        </w:rPr>
        <w:t> </w:t>
      </w:r>
      <w:r>
        <w:rPr/>
        <w:t>size</w:t>
      </w:r>
      <w:r>
        <w:rPr>
          <w:spacing w:val="21"/>
        </w:rPr>
        <w:t> </w:t>
      </w:r>
      <w:r>
        <w:rPr/>
        <w:t>(89%)</w:t>
      </w:r>
      <w:r>
        <w:rPr>
          <w:spacing w:val="21"/>
        </w:rPr>
        <w:t> </w:t>
      </w:r>
      <w:r>
        <w:rPr/>
        <w:t>and</w:t>
      </w:r>
      <w:r>
        <w:rPr>
          <w:spacing w:val="21"/>
        </w:rPr>
        <w:t> </w:t>
      </w:r>
      <w:r>
        <w:rPr/>
        <w:t>more</w:t>
      </w:r>
      <w:r>
        <w:rPr>
          <w:spacing w:val="21"/>
        </w:rPr>
        <w:t> </w:t>
      </w:r>
      <w:r>
        <w:rPr/>
        <w:t>commonly</w:t>
      </w:r>
      <w:r>
        <w:rPr>
          <w:spacing w:val="21"/>
        </w:rPr>
        <w:t> </w:t>
      </w:r>
      <w:r>
        <w:rPr/>
        <w:t>come</w:t>
      </w:r>
      <w:r>
        <w:rPr>
          <w:spacing w:val="21"/>
        </w:rPr>
        <w:t> </w:t>
      </w:r>
      <w:r>
        <w:rPr/>
        <w:t>from</w:t>
      </w:r>
      <w:r>
        <w:rPr>
          <w:spacing w:val="21"/>
        </w:rPr>
        <w:t> </w:t>
      </w:r>
      <w:r>
        <w:rPr/>
        <w:t>the</w:t>
      </w:r>
      <w:r>
        <w:rPr>
          <w:spacing w:val="21"/>
        </w:rPr>
        <w:t> </w:t>
      </w:r>
      <w:r>
        <w:rPr/>
        <w:t>trading</w:t>
      </w:r>
      <w:r>
        <w:rPr>
          <w:spacing w:val="21"/>
        </w:rPr>
        <w:t> </w:t>
      </w:r>
      <w:r>
        <w:rPr/>
        <w:t>industry</w:t>
      </w:r>
      <w:r>
        <w:rPr>
          <w:spacing w:val="21"/>
        </w:rPr>
        <w:t> </w:t>
      </w:r>
      <w:r>
        <w:rPr/>
        <w:t>(44%). In these firms, top management and strategic management decision making is entirely up to the entrepreneur/business owner and strategic evaluation takes place once a year in 67% of them.</w:t>
      </w:r>
    </w:p>
    <w:p>
      <w:pPr>
        <w:pStyle w:val="BodyText"/>
        <w:spacing w:line="242" w:lineRule="auto" w:before="92"/>
        <w:ind w:left="213" w:right="116"/>
        <w:jc w:val="both"/>
      </w:pPr>
      <w:r>
        <w:rPr/>
        <w:t>Regarding firms that use non financial indicators, only 52.4% of them are small and medium size, coming from different industries (tourism – 14.3%, transports and lo- gistics – 28.7%; energy – 4.7%; trading – 14.3%; manufacturing – 9.5%; construction works – 9.5%; services – 19%). In these firms top management and strategic manage- ment decision making is in hands of the entrepreneur/business owner in about 73.8%</w:t>
      </w:r>
      <w:r>
        <w:rPr>
          <w:spacing w:val="80"/>
        </w:rPr>
        <w:t> </w:t>
      </w:r>
      <w:r>
        <w:rPr/>
        <w:t>of cases and strategic evaluation takes place once a year in 52.4% of firms. Managers that</w:t>
      </w:r>
      <w:r>
        <w:rPr>
          <w:spacing w:val="-10"/>
        </w:rPr>
        <w:t> </w:t>
      </w:r>
      <w:r>
        <w:rPr/>
        <w:t>employ</w:t>
      </w:r>
      <w:r>
        <w:rPr>
          <w:spacing w:val="-9"/>
        </w:rPr>
        <w:t> </w:t>
      </w:r>
      <w:r>
        <w:rPr/>
        <w:t>non</w:t>
      </w:r>
      <w:r>
        <w:rPr>
          <w:spacing w:val="-9"/>
        </w:rPr>
        <w:t> </w:t>
      </w:r>
      <w:r>
        <w:rPr/>
        <w:t>financial</w:t>
      </w:r>
      <w:r>
        <w:rPr>
          <w:spacing w:val="-9"/>
        </w:rPr>
        <w:t> </w:t>
      </w:r>
      <w:r>
        <w:rPr/>
        <w:t>indicators</w:t>
      </w:r>
      <w:r>
        <w:rPr>
          <w:spacing w:val="-9"/>
        </w:rPr>
        <w:t> </w:t>
      </w:r>
      <w:r>
        <w:rPr/>
        <w:t>justify</w:t>
      </w:r>
      <w:r>
        <w:rPr>
          <w:spacing w:val="-9"/>
        </w:rPr>
        <w:t> </w:t>
      </w:r>
      <w:r>
        <w:rPr/>
        <w:t>their</w:t>
      </w:r>
      <w:r>
        <w:rPr>
          <w:spacing w:val="-9"/>
        </w:rPr>
        <w:t> </w:t>
      </w:r>
      <w:r>
        <w:rPr/>
        <w:t>use</w:t>
      </w:r>
      <w:r>
        <w:rPr>
          <w:spacing w:val="-9"/>
        </w:rPr>
        <w:t> </w:t>
      </w:r>
      <w:r>
        <w:rPr/>
        <w:t>for</w:t>
      </w:r>
      <w:r>
        <w:rPr>
          <w:spacing w:val="-9"/>
        </w:rPr>
        <w:t> </w:t>
      </w:r>
      <w:r>
        <w:rPr/>
        <w:t>different</w:t>
      </w:r>
      <w:r>
        <w:rPr>
          <w:spacing w:val="-9"/>
        </w:rPr>
        <w:t> </w:t>
      </w:r>
      <w:r>
        <w:rPr/>
        <w:t>reasons</w:t>
      </w:r>
      <w:r>
        <w:rPr>
          <w:spacing w:val="-9"/>
        </w:rPr>
        <w:t> </w:t>
      </w:r>
      <w:r>
        <w:rPr/>
        <w:t>(see</w:t>
      </w:r>
      <w:r>
        <w:rPr>
          <w:spacing w:val="-13"/>
        </w:rPr>
        <w:t> </w:t>
      </w:r>
      <w:r>
        <w:rPr/>
        <w:t>Table</w:t>
      </w:r>
      <w:r>
        <w:rPr>
          <w:spacing w:val="-9"/>
        </w:rPr>
        <w:t> </w:t>
      </w:r>
      <w:r>
        <w:rPr>
          <w:spacing w:val="-4"/>
        </w:rPr>
        <w:t>13).</w:t>
      </w:r>
    </w:p>
    <w:p>
      <w:pPr>
        <w:pStyle w:val="BodyText"/>
        <w:spacing w:before="95"/>
        <w:ind w:left="213"/>
        <w:jc w:val="both"/>
      </w:pPr>
      <w:r>
        <w:rPr/>
        <w:t>Respondents</w:t>
      </w:r>
      <w:r>
        <w:rPr>
          <w:spacing w:val="10"/>
        </w:rPr>
        <w:t> </w:t>
      </w:r>
      <w:r>
        <w:rPr/>
        <w:t>presented</w:t>
      </w:r>
      <w:r>
        <w:rPr>
          <w:spacing w:val="10"/>
        </w:rPr>
        <w:t> </w:t>
      </w:r>
      <w:r>
        <w:rPr/>
        <w:t>examples</w:t>
      </w:r>
      <w:r>
        <w:rPr>
          <w:spacing w:val="10"/>
        </w:rPr>
        <w:t> </w:t>
      </w:r>
      <w:r>
        <w:rPr/>
        <w:t>of</w:t>
      </w:r>
      <w:r>
        <w:rPr>
          <w:spacing w:val="11"/>
        </w:rPr>
        <w:t> </w:t>
      </w:r>
      <w:r>
        <w:rPr>
          <w:i/>
        </w:rPr>
        <w:t>leading</w:t>
      </w:r>
      <w:r>
        <w:rPr>
          <w:i/>
          <w:spacing w:val="10"/>
        </w:rPr>
        <w:t> </w:t>
      </w:r>
      <w:r>
        <w:rPr/>
        <w:t>indicators</w:t>
      </w:r>
      <w:r>
        <w:rPr>
          <w:spacing w:val="10"/>
        </w:rPr>
        <w:t> </w:t>
      </w:r>
      <w:r>
        <w:rPr/>
        <w:t>in</w:t>
      </w:r>
      <w:r>
        <w:rPr>
          <w:spacing w:val="11"/>
        </w:rPr>
        <w:t> </w:t>
      </w:r>
      <w:r>
        <w:rPr/>
        <w:t>use</w:t>
      </w:r>
      <w:r>
        <w:rPr>
          <w:spacing w:val="10"/>
        </w:rPr>
        <w:t> </w:t>
      </w:r>
      <w:r>
        <w:rPr/>
        <w:t>from</w:t>
      </w:r>
      <w:r>
        <w:rPr>
          <w:spacing w:val="10"/>
        </w:rPr>
        <w:t> </w:t>
      </w:r>
      <w:r>
        <w:rPr/>
        <w:t>the</w:t>
      </w:r>
      <w:r>
        <w:rPr>
          <w:spacing w:val="10"/>
        </w:rPr>
        <w:t> </w:t>
      </w:r>
      <w:r>
        <w:rPr/>
        <w:t>three</w:t>
      </w:r>
      <w:r>
        <w:rPr>
          <w:spacing w:val="11"/>
        </w:rPr>
        <w:t> </w:t>
      </w:r>
      <w:r>
        <w:rPr/>
        <w:t>BSC</w:t>
      </w:r>
      <w:r>
        <w:rPr>
          <w:spacing w:val="10"/>
        </w:rPr>
        <w:t> </w:t>
      </w:r>
      <w:r>
        <w:rPr>
          <w:spacing w:val="-5"/>
        </w:rPr>
        <w:t>non</w:t>
      </w:r>
    </w:p>
    <w:p>
      <w:pPr>
        <w:pStyle w:val="BodyText"/>
        <w:spacing w:before="13"/>
        <w:ind w:left="213"/>
        <w:jc w:val="both"/>
      </w:pPr>
      <w:r>
        <w:rPr/>
        <w:t>financial</w:t>
      </w:r>
      <w:r>
        <w:rPr>
          <w:spacing w:val="6"/>
        </w:rPr>
        <w:t> </w:t>
      </w:r>
      <w:r>
        <w:rPr/>
        <w:t>areas</w:t>
      </w:r>
      <w:r>
        <w:rPr>
          <w:spacing w:val="7"/>
        </w:rPr>
        <w:t> </w:t>
      </w:r>
      <w:r>
        <w:rPr/>
        <w:t>–</w:t>
      </w:r>
      <w:r>
        <w:rPr>
          <w:spacing w:val="7"/>
        </w:rPr>
        <w:t> </w:t>
      </w:r>
      <w:r>
        <w:rPr/>
        <w:t>clients,</w:t>
      </w:r>
      <w:r>
        <w:rPr>
          <w:spacing w:val="7"/>
        </w:rPr>
        <w:t> </w:t>
      </w:r>
      <w:r>
        <w:rPr/>
        <w:t>internal</w:t>
      </w:r>
      <w:r>
        <w:rPr>
          <w:spacing w:val="6"/>
        </w:rPr>
        <w:t> </w:t>
      </w:r>
      <w:r>
        <w:rPr/>
        <w:t>processes,</w:t>
      </w:r>
      <w:r>
        <w:rPr>
          <w:spacing w:val="7"/>
        </w:rPr>
        <w:t> </w:t>
      </w:r>
      <w:r>
        <w:rPr/>
        <w:t>and</w:t>
      </w:r>
      <w:r>
        <w:rPr>
          <w:spacing w:val="7"/>
        </w:rPr>
        <w:t> </w:t>
      </w:r>
      <w:r>
        <w:rPr/>
        <w:t>learning</w:t>
      </w:r>
      <w:r>
        <w:rPr>
          <w:spacing w:val="7"/>
        </w:rPr>
        <w:t> </w:t>
      </w:r>
      <w:r>
        <w:rPr/>
        <w:t>and</w:t>
      </w:r>
      <w:r>
        <w:rPr>
          <w:spacing w:val="6"/>
        </w:rPr>
        <w:t> </w:t>
      </w:r>
      <w:r>
        <w:rPr/>
        <w:t>growth</w:t>
      </w:r>
      <w:r>
        <w:rPr>
          <w:spacing w:val="7"/>
        </w:rPr>
        <w:t> </w:t>
      </w:r>
      <w:r>
        <w:rPr/>
        <w:t>(see</w:t>
      </w:r>
      <w:r>
        <w:rPr>
          <w:spacing w:val="3"/>
        </w:rPr>
        <w:t> </w:t>
      </w:r>
      <w:r>
        <w:rPr/>
        <w:t>Table</w:t>
      </w:r>
      <w:r>
        <w:rPr>
          <w:spacing w:val="7"/>
        </w:rPr>
        <w:t> </w:t>
      </w:r>
      <w:r>
        <w:rPr>
          <w:spacing w:val="-4"/>
        </w:rPr>
        <w:t>14).</w:t>
      </w:r>
    </w:p>
    <w:p>
      <w:pPr>
        <w:pStyle w:val="BodyText"/>
        <w:spacing w:before="8"/>
        <w:rPr>
          <w:sz w:val="18"/>
        </w:rPr>
      </w:pPr>
    </w:p>
    <w:p>
      <w:pPr>
        <w:spacing w:before="0"/>
        <w:ind w:left="259" w:right="166" w:firstLine="0"/>
        <w:jc w:val="center"/>
        <w:rPr>
          <w:sz w:val="19"/>
        </w:rPr>
      </w:pPr>
      <w:r>
        <w:rPr>
          <w:b/>
          <w:sz w:val="19"/>
        </w:rPr>
        <w:t>Table</w:t>
      </w:r>
      <w:r>
        <w:rPr>
          <w:b/>
          <w:spacing w:val="2"/>
          <w:sz w:val="19"/>
        </w:rPr>
        <w:t> </w:t>
      </w:r>
      <w:r>
        <w:rPr>
          <w:b/>
          <w:sz w:val="19"/>
        </w:rPr>
        <w:t>12.</w:t>
      </w:r>
      <w:r>
        <w:rPr>
          <w:b/>
          <w:spacing w:val="3"/>
          <w:sz w:val="19"/>
        </w:rPr>
        <w:t> </w:t>
      </w:r>
      <w:r>
        <w:rPr>
          <w:sz w:val="19"/>
        </w:rPr>
        <w:t>Types</w:t>
      </w:r>
      <w:r>
        <w:rPr>
          <w:spacing w:val="3"/>
          <w:sz w:val="19"/>
        </w:rPr>
        <w:t> </w:t>
      </w:r>
      <w:r>
        <w:rPr>
          <w:sz w:val="19"/>
        </w:rPr>
        <w:t>of</w:t>
      </w:r>
      <w:r>
        <w:rPr>
          <w:spacing w:val="3"/>
          <w:sz w:val="19"/>
        </w:rPr>
        <w:t> </w:t>
      </w:r>
      <w:r>
        <w:rPr>
          <w:sz w:val="19"/>
        </w:rPr>
        <w:t>indicators</w:t>
      </w:r>
      <w:r>
        <w:rPr>
          <w:spacing w:val="3"/>
          <w:sz w:val="19"/>
        </w:rPr>
        <w:t> </w:t>
      </w:r>
      <w:r>
        <w:rPr>
          <w:sz w:val="19"/>
        </w:rPr>
        <w:t>used</w:t>
      </w:r>
      <w:r>
        <w:rPr>
          <w:spacing w:val="3"/>
          <w:sz w:val="19"/>
        </w:rPr>
        <w:t> </w:t>
      </w:r>
      <w:r>
        <w:rPr>
          <w:sz w:val="19"/>
        </w:rPr>
        <w:t>and</w:t>
      </w:r>
      <w:r>
        <w:rPr>
          <w:spacing w:val="3"/>
          <w:sz w:val="19"/>
        </w:rPr>
        <w:t> </w:t>
      </w:r>
      <w:r>
        <w:rPr>
          <w:sz w:val="19"/>
        </w:rPr>
        <w:t>firm</w:t>
      </w:r>
      <w:r>
        <w:rPr>
          <w:spacing w:val="2"/>
          <w:sz w:val="19"/>
        </w:rPr>
        <w:t> </w:t>
      </w:r>
      <w:r>
        <w:rPr>
          <w:spacing w:val="-4"/>
          <w:sz w:val="19"/>
        </w:rPr>
        <w:t>size</w:t>
      </w:r>
    </w:p>
    <w:p>
      <w:pPr>
        <w:pStyle w:val="BodyText"/>
        <w:spacing w:before="5"/>
        <w:rPr>
          <w:sz w:val="11"/>
        </w:rPr>
      </w:pPr>
    </w:p>
    <w:tbl>
      <w:tblPr>
        <w:tblW w:w="0" w:type="auto"/>
        <w:jc w:val="left"/>
        <w:tblInd w:w="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2"/>
        <w:gridCol w:w="841"/>
        <w:gridCol w:w="1050"/>
        <w:gridCol w:w="849"/>
        <w:gridCol w:w="1146"/>
      </w:tblGrid>
      <w:tr>
        <w:trPr>
          <w:trHeight w:val="303" w:hRule="atLeast"/>
        </w:trPr>
        <w:tc>
          <w:tcPr>
            <w:tcW w:w="3472" w:type="dxa"/>
            <w:tcBorders>
              <w:top w:val="single" w:sz="6" w:space="0" w:color="000000"/>
              <w:bottom w:val="single" w:sz="6" w:space="0" w:color="000000"/>
            </w:tcBorders>
          </w:tcPr>
          <w:p>
            <w:pPr>
              <w:pStyle w:val="TableParagraph"/>
              <w:spacing w:before="32"/>
              <w:rPr>
                <w:sz w:val="19"/>
              </w:rPr>
            </w:pPr>
            <w:r>
              <w:rPr>
                <w:spacing w:val="-2"/>
                <w:sz w:val="19"/>
              </w:rPr>
              <w:t>Firms/Indicators</w:t>
            </w:r>
          </w:p>
        </w:tc>
        <w:tc>
          <w:tcPr>
            <w:tcW w:w="841" w:type="dxa"/>
            <w:tcBorders>
              <w:top w:val="single" w:sz="6" w:space="0" w:color="000000"/>
              <w:bottom w:val="single" w:sz="6" w:space="0" w:color="000000"/>
            </w:tcBorders>
          </w:tcPr>
          <w:p>
            <w:pPr>
              <w:pStyle w:val="TableParagraph"/>
              <w:spacing w:before="32"/>
              <w:ind w:left="144"/>
              <w:rPr>
                <w:sz w:val="19"/>
              </w:rPr>
            </w:pPr>
            <w:r>
              <w:rPr>
                <w:spacing w:val="-2"/>
                <w:sz w:val="19"/>
              </w:rPr>
              <w:t>Small</w:t>
            </w:r>
          </w:p>
        </w:tc>
        <w:tc>
          <w:tcPr>
            <w:tcW w:w="1050" w:type="dxa"/>
            <w:tcBorders>
              <w:top w:val="single" w:sz="6" w:space="0" w:color="000000"/>
              <w:bottom w:val="single" w:sz="6" w:space="0" w:color="000000"/>
            </w:tcBorders>
          </w:tcPr>
          <w:p>
            <w:pPr>
              <w:pStyle w:val="TableParagraph"/>
              <w:spacing w:before="32"/>
              <w:ind w:left="253"/>
              <w:rPr>
                <w:sz w:val="19"/>
              </w:rPr>
            </w:pPr>
            <w:r>
              <w:rPr>
                <w:spacing w:val="-2"/>
                <w:sz w:val="19"/>
              </w:rPr>
              <w:t>Medium</w:t>
            </w:r>
          </w:p>
        </w:tc>
        <w:tc>
          <w:tcPr>
            <w:tcW w:w="849" w:type="dxa"/>
            <w:tcBorders>
              <w:top w:val="single" w:sz="6" w:space="0" w:color="000000"/>
              <w:bottom w:val="single" w:sz="6" w:space="0" w:color="000000"/>
            </w:tcBorders>
          </w:tcPr>
          <w:p>
            <w:pPr>
              <w:pStyle w:val="TableParagraph"/>
              <w:spacing w:before="32"/>
              <w:ind w:left="153"/>
              <w:rPr>
                <w:sz w:val="19"/>
              </w:rPr>
            </w:pPr>
            <w:r>
              <w:rPr>
                <w:spacing w:val="-2"/>
                <w:sz w:val="19"/>
              </w:rPr>
              <w:t>Large</w:t>
            </w:r>
          </w:p>
        </w:tc>
        <w:tc>
          <w:tcPr>
            <w:tcW w:w="1146" w:type="dxa"/>
            <w:tcBorders>
              <w:top w:val="single" w:sz="6" w:space="0" w:color="000000"/>
              <w:bottom w:val="single" w:sz="6" w:space="0" w:color="000000"/>
            </w:tcBorders>
          </w:tcPr>
          <w:p>
            <w:pPr>
              <w:pStyle w:val="TableParagraph"/>
              <w:spacing w:before="32"/>
              <w:ind w:left="254"/>
              <w:rPr>
                <w:sz w:val="19"/>
              </w:rPr>
            </w:pPr>
            <w:r>
              <w:rPr>
                <w:sz w:val="19"/>
              </w:rPr>
              <w:t>All</w:t>
            </w:r>
            <w:r>
              <w:rPr>
                <w:spacing w:val="7"/>
                <w:sz w:val="19"/>
              </w:rPr>
              <w:t> </w:t>
            </w:r>
            <w:r>
              <w:rPr>
                <w:spacing w:val="-2"/>
                <w:sz w:val="19"/>
              </w:rPr>
              <w:t>firms</w:t>
            </w:r>
          </w:p>
        </w:tc>
      </w:tr>
      <w:tr>
        <w:trPr>
          <w:trHeight w:val="306" w:hRule="atLeast"/>
        </w:trPr>
        <w:tc>
          <w:tcPr>
            <w:tcW w:w="3472" w:type="dxa"/>
            <w:tcBorders>
              <w:top w:val="single" w:sz="6" w:space="0" w:color="000000"/>
              <w:bottom w:val="single" w:sz="4" w:space="0" w:color="000000"/>
            </w:tcBorders>
          </w:tcPr>
          <w:p>
            <w:pPr>
              <w:pStyle w:val="TableParagraph"/>
              <w:spacing w:before="32"/>
              <w:rPr>
                <w:sz w:val="19"/>
              </w:rPr>
            </w:pPr>
            <w:r>
              <w:rPr>
                <w:sz w:val="19"/>
              </w:rPr>
              <w:t>Only</w:t>
            </w:r>
            <w:r>
              <w:rPr>
                <w:spacing w:val="-4"/>
                <w:sz w:val="19"/>
              </w:rPr>
              <w:t> </w:t>
            </w:r>
            <w:r>
              <w:rPr>
                <w:sz w:val="19"/>
              </w:rPr>
              <w:t>financial</w:t>
            </w:r>
            <w:r>
              <w:rPr>
                <w:spacing w:val="-3"/>
                <w:sz w:val="19"/>
              </w:rPr>
              <w:t> </w:t>
            </w:r>
            <w:r>
              <w:rPr>
                <w:spacing w:val="-2"/>
                <w:sz w:val="19"/>
              </w:rPr>
              <w:t>indicators</w:t>
            </w:r>
          </w:p>
        </w:tc>
        <w:tc>
          <w:tcPr>
            <w:tcW w:w="841" w:type="dxa"/>
            <w:tcBorders>
              <w:top w:val="single" w:sz="6" w:space="0" w:color="000000"/>
              <w:bottom w:val="single" w:sz="4" w:space="0" w:color="000000"/>
            </w:tcBorders>
          </w:tcPr>
          <w:p>
            <w:pPr>
              <w:pStyle w:val="TableParagraph"/>
              <w:spacing w:before="32"/>
              <w:ind w:left="144"/>
              <w:rPr>
                <w:sz w:val="19"/>
              </w:rPr>
            </w:pPr>
            <w:r>
              <w:rPr>
                <w:spacing w:val="-5"/>
                <w:sz w:val="19"/>
              </w:rPr>
              <w:t>56%</w:t>
            </w:r>
          </w:p>
        </w:tc>
        <w:tc>
          <w:tcPr>
            <w:tcW w:w="1050" w:type="dxa"/>
            <w:tcBorders>
              <w:top w:val="single" w:sz="6" w:space="0" w:color="000000"/>
              <w:bottom w:val="single" w:sz="4" w:space="0" w:color="000000"/>
            </w:tcBorders>
          </w:tcPr>
          <w:p>
            <w:pPr>
              <w:pStyle w:val="TableParagraph"/>
              <w:spacing w:before="32"/>
              <w:ind w:left="253"/>
              <w:rPr>
                <w:sz w:val="19"/>
              </w:rPr>
            </w:pPr>
            <w:r>
              <w:rPr>
                <w:spacing w:val="-5"/>
                <w:sz w:val="19"/>
              </w:rPr>
              <w:t>30%</w:t>
            </w:r>
          </w:p>
        </w:tc>
        <w:tc>
          <w:tcPr>
            <w:tcW w:w="849" w:type="dxa"/>
            <w:tcBorders>
              <w:top w:val="single" w:sz="6" w:space="0" w:color="000000"/>
              <w:bottom w:val="single" w:sz="4" w:space="0" w:color="000000"/>
            </w:tcBorders>
          </w:tcPr>
          <w:p>
            <w:pPr>
              <w:pStyle w:val="TableParagraph"/>
              <w:spacing w:before="32"/>
              <w:ind w:left="153"/>
              <w:rPr>
                <w:sz w:val="19"/>
              </w:rPr>
            </w:pPr>
            <w:r>
              <w:rPr>
                <w:spacing w:val="-5"/>
                <w:sz w:val="19"/>
              </w:rPr>
              <w:t>9%</w:t>
            </w:r>
          </w:p>
        </w:tc>
        <w:tc>
          <w:tcPr>
            <w:tcW w:w="1146" w:type="dxa"/>
            <w:tcBorders>
              <w:top w:val="single" w:sz="6" w:space="0" w:color="000000"/>
              <w:bottom w:val="single" w:sz="4" w:space="0" w:color="000000"/>
            </w:tcBorders>
          </w:tcPr>
          <w:p>
            <w:pPr>
              <w:pStyle w:val="TableParagraph"/>
              <w:spacing w:before="32"/>
              <w:ind w:left="254"/>
              <w:rPr>
                <w:sz w:val="19"/>
              </w:rPr>
            </w:pPr>
            <w:r>
              <w:rPr>
                <w:spacing w:val="-5"/>
                <w:sz w:val="19"/>
              </w:rPr>
              <w:t>30%</w:t>
            </w:r>
          </w:p>
        </w:tc>
      </w:tr>
      <w:tr>
        <w:trPr>
          <w:trHeight w:val="329" w:hRule="atLeast"/>
        </w:trPr>
        <w:tc>
          <w:tcPr>
            <w:tcW w:w="3472" w:type="dxa"/>
            <w:tcBorders>
              <w:top w:val="single" w:sz="4" w:space="0" w:color="000000"/>
              <w:bottom w:val="single" w:sz="4" w:space="0" w:color="000000"/>
            </w:tcBorders>
          </w:tcPr>
          <w:p>
            <w:pPr>
              <w:pStyle w:val="TableParagraph"/>
              <w:rPr>
                <w:sz w:val="19"/>
              </w:rPr>
            </w:pPr>
            <w:r>
              <w:rPr>
                <w:sz w:val="19"/>
              </w:rPr>
              <w:t>Only non</w:t>
            </w:r>
            <w:r>
              <w:rPr>
                <w:spacing w:val="1"/>
                <w:sz w:val="19"/>
              </w:rPr>
              <w:t> </w:t>
            </w:r>
            <w:r>
              <w:rPr>
                <w:sz w:val="19"/>
              </w:rPr>
              <w:t>financial</w:t>
            </w:r>
            <w:r>
              <w:rPr>
                <w:spacing w:val="1"/>
                <w:sz w:val="19"/>
              </w:rPr>
              <w:t> </w:t>
            </w:r>
            <w:r>
              <w:rPr>
                <w:spacing w:val="-2"/>
                <w:sz w:val="19"/>
              </w:rPr>
              <w:t>indicators</w:t>
            </w:r>
          </w:p>
        </w:tc>
        <w:tc>
          <w:tcPr>
            <w:tcW w:w="841" w:type="dxa"/>
            <w:tcBorders>
              <w:top w:val="single" w:sz="4" w:space="0" w:color="000000"/>
              <w:bottom w:val="single" w:sz="4" w:space="0" w:color="000000"/>
            </w:tcBorders>
          </w:tcPr>
          <w:p>
            <w:pPr>
              <w:pStyle w:val="TableParagraph"/>
              <w:ind w:left="144"/>
              <w:rPr>
                <w:sz w:val="19"/>
              </w:rPr>
            </w:pPr>
            <w:r>
              <w:rPr>
                <w:spacing w:val="-5"/>
                <w:sz w:val="19"/>
              </w:rPr>
              <w:t>11%</w:t>
            </w:r>
          </w:p>
        </w:tc>
        <w:tc>
          <w:tcPr>
            <w:tcW w:w="1050" w:type="dxa"/>
            <w:tcBorders>
              <w:top w:val="single" w:sz="4" w:space="0" w:color="000000"/>
              <w:bottom w:val="single" w:sz="4" w:space="0" w:color="000000"/>
            </w:tcBorders>
          </w:tcPr>
          <w:p>
            <w:pPr>
              <w:pStyle w:val="TableParagraph"/>
              <w:ind w:left="253"/>
              <w:rPr>
                <w:sz w:val="19"/>
              </w:rPr>
            </w:pPr>
            <w:r>
              <w:rPr>
                <w:sz w:val="19"/>
              </w:rPr>
              <w:t>–</w:t>
            </w:r>
          </w:p>
        </w:tc>
        <w:tc>
          <w:tcPr>
            <w:tcW w:w="849" w:type="dxa"/>
            <w:tcBorders>
              <w:top w:val="single" w:sz="4" w:space="0" w:color="000000"/>
              <w:bottom w:val="single" w:sz="4" w:space="0" w:color="000000"/>
            </w:tcBorders>
          </w:tcPr>
          <w:p>
            <w:pPr>
              <w:pStyle w:val="TableParagraph"/>
              <w:spacing w:before="27"/>
              <w:ind w:left="153"/>
              <w:rPr>
                <w:sz w:val="22"/>
              </w:rPr>
            </w:pPr>
            <w:r>
              <w:rPr>
                <w:sz w:val="22"/>
              </w:rPr>
              <w:t>–</w:t>
            </w:r>
          </w:p>
        </w:tc>
        <w:tc>
          <w:tcPr>
            <w:tcW w:w="1146" w:type="dxa"/>
            <w:tcBorders>
              <w:top w:val="single" w:sz="4" w:space="0" w:color="000000"/>
              <w:bottom w:val="single" w:sz="4" w:space="0" w:color="000000"/>
            </w:tcBorders>
          </w:tcPr>
          <w:p>
            <w:pPr>
              <w:pStyle w:val="TableParagraph"/>
              <w:ind w:left="254"/>
              <w:rPr>
                <w:sz w:val="19"/>
              </w:rPr>
            </w:pPr>
            <w:r>
              <w:rPr>
                <w:spacing w:val="-5"/>
                <w:sz w:val="19"/>
              </w:rPr>
              <w:t>3%</w:t>
            </w:r>
          </w:p>
        </w:tc>
      </w:tr>
      <w:tr>
        <w:trPr>
          <w:trHeight w:val="308" w:hRule="atLeast"/>
        </w:trPr>
        <w:tc>
          <w:tcPr>
            <w:tcW w:w="3472" w:type="dxa"/>
            <w:tcBorders>
              <w:top w:val="single" w:sz="4" w:space="0" w:color="000000"/>
              <w:bottom w:val="single" w:sz="4" w:space="0" w:color="000000"/>
            </w:tcBorders>
          </w:tcPr>
          <w:p>
            <w:pPr>
              <w:pStyle w:val="TableParagraph"/>
              <w:rPr>
                <w:sz w:val="19"/>
              </w:rPr>
            </w:pPr>
            <w:r>
              <w:rPr>
                <w:sz w:val="19"/>
              </w:rPr>
              <w:t>Both financial and</w:t>
            </w:r>
            <w:r>
              <w:rPr>
                <w:spacing w:val="1"/>
                <w:sz w:val="19"/>
              </w:rPr>
              <w:t> </w:t>
            </w:r>
            <w:r>
              <w:rPr>
                <w:sz w:val="19"/>
              </w:rPr>
              <w:t>non financial</w:t>
            </w:r>
            <w:r>
              <w:rPr>
                <w:spacing w:val="1"/>
                <w:sz w:val="19"/>
              </w:rPr>
              <w:t> </w:t>
            </w:r>
            <w:r>
              <w:rPr>
                <w:spacing w:val="-2"/>
                <w:sz w:val="19"/>
              </w:rPr>
              <w:t>indicators</w:t>
            </w:r>
          </w:p>
        </w:tc>
        <w:tc>
          <w:tcPr>
            <w:tcW w:w="841" w:type="dxa"/>
            <w:tcBorders>
              <w:top w:val="single" w:sz="4" w:space="0" w:color="000000"/>
              <w:bottom w:val="single" w:sz="4" w:space="0" w:color="000000"/>
            </w:tcBorders>
          </w:tcPr>
          <w:p>
            <w:pPr>
              <w:pStyle w:val="TableParagraph"/>
              <w:ind w:left="144"/>
              <w:rPr>
                <w:sz w:val="19"/>
              </w:rPr>
            </w:pPr>
            <w:r>
              <w:rPr>
                <w:spacing w:val="-5"/>
                <w:sz w:val="19"/>
              </w:rPr>
              <w:t>33%</w:t>
            </w:r>
          </w:p>
        </w:tc>
        <w:tc>
          <w:tcPr>
            <w:tcW w:w="1050" w:type="dxa"/>
            <w:tcBorders>
              <w:top w:val="single" w:sz="4" w:space="0" w:color="000000"/>
              <w:bottom w:val="single" w:sz="4" w:space="0" w:color="000000"/>
            </w:tcBorders>
          </w:tcPr>
          <w:p>
            <w:pPr>
              <w:pStyle w:val="TableParagraph"/>
              <w:ind w:left="253"/>
              <w:rPr>
                <w:sz w:val="19"/>
              </w:rPr>
            </w:pPr>
            <w:r>
              <w:rPr>
                <w:spacing w:val="-5"/>
                <w:sz w:val="19"/>
              </w:rPr>
              <w:t>70%</w:t>
            </w:r>
          </w:p>
        </w:tc>
        <w:tc>
          <w:tcPr>
            <w:tcW w:w="849" w:type="dxa"/>
            <w:tcBorders>
              <w:top w:val="single" w:sz="4" w:space="0" w:color="000000"/>
              <w:bottom w:val="single" w:sz="4" w:space="0" w:color="000000"/>
            </w:tcBorders>
          </w:tcPr>
          <w:p>
            <w:pPr>
              <w:pStyle w:val="TableParagraph"/>
              <w:ind w:left="153"/>
              <w:rPr>
                <w:sz w:val="19"/>
              </w:rPr>
            </w:pPr>
            <w:r>
              <w:rPr>
                <w:spacing w:val="-5"/>
                <w:sz w:val="19"/>
              </w:rPr>
              <w:t>91%</w:t>
            </w:r>
          </w:p>
        </w:tc>
        <w:tc>
          <w:tcPr>
            <w:tcW w:w="1146" w:type="dxa"/>
            <w:tcBorders>
              <w:top w:val="single" w:sz="4" w:space="0" w:color="000000"/>
              <w:bottom w:val="single" w:sz="4" w:space="0" w:color="000000"/>
            </w:tcBorders>
          </w:tcPr>
          <w:p>
            <w:pPr>
              <w:pStyle w:val="TableParagraph"/>
              <w:ind w:left="254"/>
              <w:rPr>
                <w:sz w:val="19"/>
              </w:rPr>
            </w:pPr>
            <w:r>
              <w:rPr>
                <w:spacing w:val="-5"/>
                <w:sz w:val="19"/>
              </w:rPr>
              <w:t>67%</w:t>
            </w:r>
          </w:p>
        </w:tc>
      </w:tr>
      <w:tr>
        <w:trPr>
          <w:trHeight w:val="306" w:hRule="atLeast"/>
        </w:trPr>
        <w:tc>
          <w:tcPr>
            <w:tcW w:w="3472" w:type="dxa"/>
            <w:tcBorders>
              <w:top w:val="single" w:sz="4" w:space="0" w:color="000000"/>
              <w:bottom w:val="single" w:sz="6" w:space="0" w:color="000000"/>
            </w:tcBorders>
          </w:tcPr>
          <w:p>
            <w:pPr>
              <w:pStyle w:val="TableParagraph"/>
              <w:rPr>
                <w:sz w:val="19"/>
              </w:rPr>
            </w:pPr>
            <w:r>
              <w:rPr>
                <w:spacing w:val="-2"/>
                <w:sz w:val="19"/>
              </w:rPr>
              <w:t>Total</w:t>
            </w:r>
          </w:p>
        </w:tc>
        <w:tc>
          <w:tcPr>
            <w:tcW w:w="841" w:type="dxa"/>
            <w:tcBorders>
              <w:top w:val="single" w:sz="4" w:space="0" w:color="000000"/>
              <w:bottom w:val="single" w:sz="6" w:space="0" w:color="000000"/>
            </w:tcBorders>
          </w:tcPr>
          <w:p>
            <w:pPr>
              <w:pStyle w:val="TableParagraph"/>
              <w:ind w:left="144"/>
              <w:rPr>
                <w:sz w:val="19"/>
              </w:rPr>
            </w:pPr>
            <w:r>
              <w:rPr>
                <w:spacing w:val="-4"/>
                <w:sz w:val="19"/>
              </w:rPr>
              <w:t>100%</w:t>
            </w:r>
          </w:p>
        </w:tc>
        <w:tc>
          <w:tcPr>
            <w:tcW w:w="1050" w:type="dxa"/>
            <w:tcBorders>
              <w:top w:val="single" w:sz="4" w:space="0" w:color="000000"/>
              <w:bottom w:val="single" w:sz="6" w:space="0" w:color="000000"/>
            </w:tcBorders>
          </w:tcPr>
          <w:p>
            <w:pPr>
              <w:pStyle w:val="TableParagraph"/>
              <w:ind w:left="253"/>
              <w:rPr>
                <w:sz w:val="19"/>
              </w:rPr>
            </w:pPr>
            <w:r>
              <w:rPr>
                <w:spacing w:val="-4"/>
                <w:sz w:val="19"/>
              </w:rPr>
              <w:t>100%</w:t>
            </w:r>
          </w:p>
        </w:tc>
        <w:tc>
          <w:tcPr>
            <w:tcW w:w="849" w:type="dxa"/>
            <w:tcBorders>
              <w:top w:val="single" w:sz="4" w:space="0" w:color="000000"/>
              <w:bottom w:val="single" w:sz="6" w:space="0" w:color="000000"/>
            </w:tcBorders>
          </w:tcPr>
          <w:p>
            <w:pPr>
              <w:pStyle w:val="TableParagraph"/>
              <w:ind w:left="153"/>
              <w:rPr>
                <w:sz w:val="19"/>
              </w:rPr>
            </w:pPr>
            <w:r>
              <w:rPr>
                <w:spacing w:val="-4"/>
                <w:sz w:val="19"/>
              </w:rPr>
              <w:t>100%</w:t>
            </w:r>
          </w:p>
        </w:tc>
        <w:tc>
          <w:tcPr>
            <w:tcW w:w="1146" w:type="dxa"/>
            <w:tcBorders>
              <w:top w:val="single" w:sz="4" w:space="0" w:color="000000"/>
              <w:bottom w:val="single" w:sz="6" w:space="0" w:color="000000"/>
            </w:tcBorders>
          </w:tcPr>
          <w:p>
            <w:pPr>
              <w:pStyle w:val="TableParagraph"/>
              <w:spacing w:before="36"/>
              <w:ind w:left="254"/>
              <w:rPr>
                <w:sz w:val="18"/>
              </w:rPr>
            </w:pPr>
            <w:r>
              <w:rPr>
                <w:spacing w:val="-4"/>
                <w:sz w:val="18"/>
              </w:rPr>
              <w:t>100%</w:t>
            </w:r>
          </w:p>
        </w:tc>
      </w:tr>
    </w:tbl>
    <w:p>
      <w:pPr>
        <w:spacing w:after="0"/>
        <w:rPr>
          <w:sz w:val="18"/>
        </w:rPr>
        <w:sectPr>
          <w:pgSz w:w="9530" w:h="13610"/>
          <w:pgMar w:header="739" w:footer="717" w:top="920" w:bottom="900" w:left="920" w:right="900"/>
        </w:sectPr>
      </w:pPr>
    </w:p>
    <w:p>
      <w:pPr>
        <w:pStyle w:val="BodyText"/>
        <w:spacing w:before="5"/>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0"/>
        <w:gridCol w:w="1239"/>
      </w:tblGrid>
      <w:tr>
        <w:trPr>
          <w:trHeight w:val="334" w:hRule="atLeast"/>
        </w:trPr>
        <w:tc>
          <w:tcPr>
            <w:tcW w:w="6120" w:type="dxa"/>
            <w:tcBorders>
              <w:bottom w:val="single" w:sz="6" w:space="0" w:color="000000"/>
            </w:tcBorders>
          </w:tcPr>
          <w:p>
            <w:pPr>
              <w:pStyle w:val="TableParagraph"/>
              <w:spacing w:line="210" w:lineRule="exact" w:before="0"/>
              <w:ind w:left="1523"/>
              <w:rPr>
                <w:sz w:val="19"/>
              </w:rPr>
            </w:pPr>
            <w:r>
              <w:rPr>
                <w:b/>
                <w:sz w:val="19"/>
              </w:rPr>
              <w:t>Table</w:t>
            </w:r>
            <w:r>
              <w:rPr>
                <w:b/>
                <w:spacing w:val="-1"/>
                <w:sz w:val="19"/>
              </w:rPr>
              <w:t> </w:t>
            </w:r>
            <w:r>
              <w:rPr>
                <w:b/>
                <w:sz w:val="19"/>
              </w:rPr>
              <w:t>13.</w:t>
            </w:r>
            <w:r>
              <w:rPr>
                <w:b/>
                <w:spacing w:val="-1"/>
                <w:sz w:val="19"/>
              </w:rPr>
              <w:t> </w:t>
            </w:r>
            <w:r>
              <w:rPr>
                <w:sz w:val="19"/>
              </w:rPr>
              <w:t>Justification</w:t>
            </w:r>
            <w:r>
              <w:rPr>
                <w:spacing w:val="-1"/>
                <w:sz w:val="19"/>
              </w:rPr>
              <w:t> </w:t>
            </w:r>
            <w:r>
              <w:rPr>
                <w:sz w:val="19"/>
              </w:rPr>
              <w:t>for</w:t>
            </w:r>
            <w:r>
              <w:rPr>
                <w:spacing w:val="-1"/>
                <w:sz w:val="19"/>
              </w:rPr>
              <w:t> </w:t>
            </w:r>
            <w:r>
              <w:rPr>
                <w:sz w:val="19"/>
              </w:rPr>
              <w:t>using</w:t>
            </w:r>
            <w:r>
              <w:rPr>
                <w:spacing w:val="-1"/>
                <w:sz w:val="19"/>
              </w:rPr>
              <w:t> </w:t>
            </w:r>
            <w:r>
              <w:rPr>
                <w:sz w:val="19"/>
              </w:rPr>
              <w:t>non</w:t>
            </w:r>
            <w:r>
              <w:rPr>
                <w:spacing w:val="-1"/>
                <w:sz w:val="19"/>
              </w:rPr>
              <w:t> </w:t>
            </w:r>
            <w:r>
              <w:rPr>
                <w:sz w:val="19"/>
              </w:rPr>
              <w:t>financial</w:t>
            </w:r>
            <w:r>
              <w:rPr>
                <w:spacing w:val="-1"/>
                <w:sz w:val="19"/>
              </w:rPr>
              <w:t> </w:t>
            </w:r>
            <w:r>
              <w:rPr>
                <w:spacing w:val="-2"/>
                <w:sz w:val="19"/>
              </w:rPr>
              <w:t>indicators</w:t>
            </w:r>
          </w:p>
        </w:tc>
        <w:tc>
          <w:tcPr>
            <w:tcW w:w="1239" w:type="dxa"/>
            <w:tcBorders>
              <w:bottom w:val="single" w:sz="6" w:space="0" w:color="000000"/>
            </w:tcBorders>
          </w:tcPr>
          <w:p>
            <w:pPr>
              <w:pStyle w:val="TableParagraph"/>
              <w:spacing w:before="0"/>
              <w:ind w:left="0"/>
              <w:rPr>
                <w:sz w:val="20"/>
              </w:rPr>
            </w:pPr>
          </w:p>
        </w:tc>
      </w:tr>
      <w:tr>
        <w:trPr>
          <w:trHeight w:val="518" w:hRule="atLeast"/>
        </w:trPr>
        <w:tc>
          <w:tcPr>
            <w:tcW w:w="6120" w:type="dxa"/>
            <w:tcBorders>
              <w:top w:val="single" w:sz="6" w:space="0" w:color="000000"/>
              <w:bottom w:val="single" w:sz="4" w:space="0" w:color="000000"/>
            </w:tcBorders>
          </w:tcPr>
          <w:p>
            <w:pPr>
              <w:pStyle w:val="TableParagraph"/>
              <w:spacing w:line="215" w:lineRule="exact" w:before="32"/>
              <w:rPr>
                <w:sz w:val="19"/>
              </w:rPr>
            </w:pPr>
            <w:r>
              <w:rPr>
                <w:sz w:val="19"/>
              </w:rPr>
              <w:t>The</w:t>
            </w:r>
            <w:r>
              <w:rPr>
                <w:spacing w:val="7"/>
                <w:sz w:val="19"/>
              </w:rPr>
              <w:t> </w:t>
            </w:r>
            <w:r>
              <w:rPr>
                <w:sz w:val="19"/>
              </w:rPr>
              <w:t>firm</w:t>
            </w:r>
            <w:r>
              <w:rPr>
                <w:spacing w:val="8"/>
                <w:sz w:val="19"/>
              </w:rPr>
              <w:t> </w:t>
            </w:r>
            <w:r>
              <w:rPr>
                <w:sz w:val="19"/>
              </w:rPr>
              <w:t>is</w:t>
            </w:r>
            <w:r>
              <w:rPr>
                <w:spacing w:val="7"/>
                <w:sz w:val="19"/>
              </w:rPr>
              <w:t> </w:t>
            </w:r>
            <w:r>
              <w:rPr>
                <w:sz w:val="19"/>
              </w:rPr>
              <w:t>best</w:t>
            </w:r>
            <w:r>
              <w:rPr>
                <w:spacing w:val="8"/>
                <w:sz w:val="19"/>
              </w:rPr>
              <w:t> </w:t>
            </w:r>
            <w:r>
              <w:rPr>
                <w:sz w:val="19"/>
              </w:rPr>
              <w:t>evaluated</w:t>
            </w:r>
            <w:r>
              <w:rPr>
                <w:spacing w:val="7"/>
                <w:sz w:val="19"/>
              </w:rPr>
              <w:t> </w:t>
            </w:r>
            <w:r>
              <w:rPr>
                <w:sz w:val="19"/>
              </w:rPr>
              <w:t>based</w:t>
            </w:r>
            <w:r>
              <w:rPr>
                <w:spacing w:val="8"/>
                <w:sz w:val="19"/>
              </w:rPr>
              <w:t> </w:t>
            </w:r>
            <w:r>
              <w:rPr>
                <w:sz w:val="19"/>
              </w:rPr>
              <w:t>on</w:t>
            </w:r>
            <w:r>
              <w:rPr>
                <w:spacing w:val="7"/>
                <w:sz w:val="19"/>
              </w:rPr>
              <w:t> </w:t>
            </w:r>
            <w:r>
              <w:rPr>
                <w:sz w:val="19"/>
              </w:rPr>
              <w:t>indicators</w:t>
            </w:r>
            <w:r>
              <w:rPr>
                <w:spacing w:val="8"/>
                <w:sz w:val="19"/>
              </w:rPr>
              <w:t> </w:t>
            </w:r>
            <w:r>
              <w:rPr>
                <w:sz w:val="19"/>
              </w:rPr>
              <w:t>that</w:t>
            </w:r>
            <w:r>
              <w:rPr>
                <w:spacing w:val="7"/>
                <w:sz w:val="19"/>
              </w:rPr>
              <w:t> </w:t>
            </w:r>
            <w:r>
              <w:rPr>
                <w:sz w:val="19"/>
              </w:rPr>
              <w:t>reveal</w:t>
            </w:r>
            <w:r>
              <w:rPr>
                <w:spacing w:val="8"/>
                <w:sz w:val="19"/>
              </w:rPr>
              <w:t> </w:t>
            </w:r>
            <w:r>
              <w:rPr>
                <w:sz w:val="19"/>
              </w:rPr>
              <w:t>its</w:t>
            </w:r>
            <w:r>
              <w:rPr>
                <w:spacing w:val="7"/>
                <w:sz w:val="19"/>
              </w:rPr>
              <w:t> </w:t>
            </w:r>
            <w:r>
              <w:rPr>
                <w:spacing w:val="-2"/>
                <w:sz w:val="19"/>
              </w:rPr>
              <w:t>medium/long</w:t>
            </w:r>
          </w:p>
          <w:p>
            <w:pPr>
              <w:pStyle w:val="TableParagraph"/>
              <w:spacing w:line="215" w:lineRule="exact" w:before="0"/>
              <w:rPr>
                <w:sz w:val="19"/>
              </w:rPr>
            </w:pPr>
            <w:r>
              <w:rPr>
                <w:sz w:val="19"/>
              </w:rPr>
              <w:t>term</w:t>
            </w:r>
            <w:r>
              <w:rPr>
                <w:spacing w:val="9"/>
                <w:sz w:val="19"/>
              </w:rPr>
              <w:t> </w:t>
            </w:r>
            <w:r>
              <w:rPr>
                <w:sz w:val="19"/>
              </w:rPr>
              <w:t>survival</w:t>
            </w:r>
            <w:r>
              <w:rPr>
                <w:spacing w:val="9"/>
                <w:sz w:val="19"/>
              </w:rPr>
              <w:t> </w:t>
            </w:r>
            <w:r>
              <w:rPr>
                <w:spacing w:val="-2"/>
                <w:sz w:val="19"/>
              </w:rPr>
              <w:t>probabilities</w:t>
            </w:r>
          </w:p>
        </w:tc>
        <w:tc>
          <w:tcPr>
            <w:tcW w:w="1239" w:type="dxa"/>
            <w:tcBorders>
              <w:top w:val="single" w:sz="6" w:space="0" w:color="000000"/>
              <w:bottom w:val="single" w:sz="4" w:space="0" w:color="000000"/>
            </w:tcBorders>
          </w:tcPr>
          <w:p>
            <w:pPr>
              <w:pStyle w:val="TableParagraph"/>
              <w:spacing w:before="32"/>
              <w:ind w:left="286"/>
              <w:rPr>
                <w:sz w:val="19"/>
              </w:rPr>
            </w:pPr>
            <w:r>
              <w:rPr>
                <w:spacing w:val="-5"/>
                <w:sz w:val="19"/>
              </w:rPr>
              <w:t>67%</w:t>
            </w:r>
          </w:p>
        </w:tc>
      </w:tr>
      <w:tr>
        <w:trPr>
          <w:trHeight w:val="520" w:hRule="atLeast"/>
        </w:trPr>
        <w:tc>
          <w:tcPr>
            <w:tcW w:w="6120" w:type="dxa"/>
            <w:tcBorders>
              <w:top w:val="single" w:sz="4" w:space="0" w:color="000000"/>
              <w:bottom w:val="single" w:sz="4" w:space="0" w:color="000000"/>
            </w:tcBorders>
          </w:tcPr>
          <w:p>
            <w:pPr>
              <w:pStyle w:val="TableParagraph"/>
              <w:spacing w:line="232" w:lineRule="auto" w:before="39"/>
              <w:rPr>
                <w:sz w:val="19"/>
              </w:rPr>
            </w:pPr>
            <w:r>
              <w:rPr>
                <w:sz w:val="19"/>
              </w:rPr>
              <w:t>Competition is getting stronger so it is necessary to have non </w:t>
            </w:r>
            <w:r>
              <w:rPr>
                <w:sz w:val="19"/>
              </w:rPr>
              <w:t>traditional indicators to face it</w:t>
            </w:r>
          </w:p>
        </w:tc>
        <w:tc>
          <w:tcPr>
            <w:tcW w:w="1239" w:type="dxa"/>
            <w:tcBorders>
              <w:top w:val="single" w:sz="4" w:space="0" w:color="000000"/>
              <w:bottom w:val="single" w:sz="4" w:space="0" w:color="000000"/>
            </w:tcBorders>
          </w:tcPr>
          <w:p>
            <w:pPr>
              <w:pStyle w:val="TableParagraph"/>
              <w:ind w:left="286"/>
              <w:rPr>
                <w:sz w:val="19"/>
              </w:rPr>
            </w:pPr>
            <w:r>
              <w:rPr>
                <w:spacing w:val="-5"/>
                <w:sz w:val="19"/>
              </w:rPr>
              <w:t>62%</w:t>
            </w:r>
          </w:p>
        </w:tc>
      </w:tr>
      <w:tr>
        <w:trPr>
          <w:trHeight w:val="306" w:hRule="atLeast"/>
        </w:trPr>
        <w:tc>
          <w:tcPr>
            <w:tcW w:w="6120" w:type="dxa"/>
            <w:tcBorders>
              <w:top w:val="single" w:sz="4" w:space="0" w:color="000000"/>
              <w:bottom w:val="single" w:sz="6" w:space="0" w:color="000000"/>
            </w:tcBorders>
          </w:tcPr>
          <w:p>
            <w:pPr>
              <w:pStyle w:val="TableParagraph"/>
              <w:rPr>
                <w:sz w:val="19"/>
              </w:rPr>
            </w:pPr>
            <w:r>
              <w:rPr>
                <w:sz w:val="19"/>
              </w:rPr>
              <w:t>Financial</w:t>
            </w:r>
            <w:r>
              <w:rPr>
                <w:spacing w:val="3"/>
                <w:sz w:val="19"/>
              </w:rPr>
              <w:t> </w:t>
            </w:r>
            <w:r>
              <w:rPr>
                <w:sz w:val="19"/>
              </w:rPr>
              <w:t>indicators</w:t>
            </w:r>
            <w:r>
              <w:rPr>
                <w:spacing w:val="4"/>
                <w:sz w:val="19"/>
              </w:rPr>
              <w:t> </w:t>
            </w:r>
            <w:r>
              <w:rPr>
                <w:sz w:val="19"/>
              </w:rPr>
              <w:t>only</w:t>
            </w:r>
            <w:r>
              <w:rPr>
                <w:spacing w:val="3"/>
                <w:sz w:val="19"/>
              </w:rPr>
              <w:t> </w:t>
            </w:r>
            <w:r>
              <w:rPr>
                <w:sz w:val="19"/>
              </w:rPr>
              <w:t>give</w:t>
            </w:r>
            <w:r>
              <w:rPr>
                <w:spacing w:val="4"/>
                <w:sz w:val="19"/>
              </w:rPr>
              <w:t> </w:t>
            </w:r>
            <w:r>
              <w:rPr>
                <w:sz w:val="19"/>
              </w:rPr>
              <w:t>historic</w:t>
            </w:r>
            <w:r>
              <w:rPr>
                <w:spacing w:val="4"/>
                <w:sz w:val="19"/>
              </w:rPr>
              <w:t> </w:t>
            </w:r>
            <w:r>
              <w:rPr>
                <w:sz w:val="19"/>
              </w:rPr>
              <w:t>short</w:t>
            </w:r>
            <w:r>
              <w:rPr>
                <w:spacing w:val="3"/>
                <w:sz w:val="19"/>
              </w:rPr>
              <w:t> </w:t>
            </w:r>
            <w:r>
              <w:rPr>
                <w:sz w:val="19"/>
              </w:rPr>
              <w:t>term</w:t>
            </w:r>
            <w:r>
              <w:rPr>
                <w:spacing w:val="4"/>
                <w:sz w:val="19"/>
              </w:rPr>
              <w:t> </w:t>
            </w:r>
            <w:r>
              <w:rPr>
                <w:spacing w:val="-2"/>
                <w:sz w:val="19"/>
              </w:rPr>
              <w:t>information</w:t>
            </w:r>
          </w:p>
        </w:tc>
        <w:tc>
          <w:tcPr>
            <w:tcW w:w="1239" w:type="dxa"/>
            <w:tcBorders>
              <w:top w:val="single" w:sz="4" w:space="0" w:color="000000"/>
              <w:bottom w:val="single" w:sz="6" w:space="0" w:color="000000"/>
            </w:tcBorders>
          </w:tcPr>
          <w:p>
            <w:pPr>
              <w:pStyle w:val="TableParagraph"/>
              <w:ind w:left="286"/>
              <w:rPr>
                <w:sz w:val="19"/>
              </w:rPr>
            </w:pPr>
            <w:r>
              <w:rPr>
                <w:spacing w:val="-5"/>
                <w:sz w:val="19"/>
              </w:rPr>
              <w:t>24%</w:t>
            </w:r>
          </w:p>
        </w:tc>
      </w:tr>
      <w:tr>
        <w:trPr>
          <w:trHeight w:val="637" w:hRule="atLeast"/>
        </w:trPr>
        <w:tc>
          <w:tcPr>
            <w:tcW w:w="6120" w:type="dxa"/>
          </w:tcPr>
          <w:p>
            <w:pPr>
              <w:pStyle w:val="TableParagraph"/>
              <w:spacing w:before="7"/>
              <w:ind w:left="0"/>
              <w:rPr>
                <w:sz w:val="25"/>
              </w:rPr>
            </w:pPr>
          </w:p>
          <w:p>
            <w:pPr>
              <w:pStyle w:val="TableParagraph"/>
              <w:spacing w:before="0"/>
              <w:ind w:left="2305"/>
              <w:rPr>
                <w:sz w:val="19"/>
              </w:rPr>
            </w:pPr>
            <w:r>
              <w:rPr>
                <w:b/>
                <w:sz w:val="19"/>
              </w:rPr>
              <w:t>Table</w:t>
            </w:r>
            <w:r>
              <w:rPr>
                <w:b/>
                <w:spacing w:val="-2"/>
                <w:sz w:val="19"/>
              </w:rPr>
              <w:t> </w:t>
            </w:r>
            <w:r>
              <w:rPr>
                <w:b/>
                <w:sz w:val="19"/>
              </w:rPr>
              <w:t>14.</w:t>
            </w:r>
            <w:r>
              <w:rPr>
                <w:b/>
                <w:spacing w:val="-1"/>
                <w:sz w:val="19"/>
              </w:rPr>
              <w:t> </w:t>
            </w:r>
            <w:r>
              <w:rPr>
                <w:sz w:val="19"/>
              </w:rPr>
              <w:t>Non</w:t>
            </w:r>
            <w:r>
              <w:rPr>
                <w:spacing w:val="-1"/>
                <w:sz w:val="19"/>
              </w:rPr>
              <w:t> </w:t>
            </w:r>
            <w:r>
              <w:rPr>
                <w:sz w:val="19"/>
              </w:rPr>
              <w:t>financial</w:t>
            </w:r>
            <w:r>
              <w:rPr>
                <w:spacing w:val="-2"/>
                <w:sz w:val="19"/>
              </w:rPr>
              <w:t> dimensions</w:t>
            </w:r>
          </w:p>
        </w:tc>
        <w:tc>
          <w:tcPr>
            <w:tcW w:w="1239" w:type="dxa"/>
          </w:tcPr>
          <w:p>
            <w:pPr>
              <w:pStyle w:val="TableParagraph"/>
              <w:spacing w:before="0"/>
              <w:ind w:left="0"/>
              <w:rPr>
                <w:sz w:val="20"/>
              </w:rPr>
            </w:pPr>
          </w:p>
        </w:tc>
      </w:tr>
      <w:tr>
        <w:trPr>
          <w:trHeight w:val="306" w:hRule="atLeast"/>
        </w:trPr>
        <w:tc>
          <w:tcPr>
            <w:tcW w:w="6120" w:type="dxa"/>
            <w:tcBorders>
              <w:top w:val="single" w:sz="6" w:space="0" w:color="000000"/>
              <w:bottom w:val="single" w:sz="4" w:space="0" w:color="000000"/>
            </w:tcBorders>
          </w:tcPr>
          <w:p>
            <w:pPr>
              <w:pStyle w:val="TableParagraph"/>
              <w:spacing w:before="32"/>
              <w:rPr>
                <w:sz w:val="19"/>
              </w:rPr>
            </w:pPr>
            <w:r>
              <w:rPr>
                <w:sz w:val="19"/>
              </w:rPr>
              <w:t>Consumer </w:t>
            </w:r>
            <w:r>
              <w:rPr>
                <w:spacing w:val="-2"/>
                <w:sz w:val="19"/>
              </w:rPr>
              <w:t>satisfaction</w:t>
            </w:r>
          </w:p>
        </w:tc>
        <w:tc>
          <w:tcPr>
            <w:tcW w:w="1239" w:type="dxa"/>
            <w:tcBorders>
              <w:top w:val="single" w:sz="6" w:space="0" w:color="000000"/>
              <w:bottom w:val="single" w:sz="4" w:space="0" w:color="000000"/>
            </w:tcBorders>
          </w:tcPr>
          <w:p>
            <w:pPr>
              <w:pStyle w:val="TableParagraph"/>
              <w:spacing w:before="32"/>
              <w:ind w:left="274"/>
              <w:rPr>
                <w:sz w:val="19"/>
              </w:rPr>
            </w:pPr>
            <w:r>
              <w:rPr>
                <w:spacing w:val="-5"/>
                <w:sz w:val="19"/>
              </w:rPr>
              <w:t>86%</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z w:val="19"/>
              </w:rPr>
              <w:t>Product’s</w:t>
            </w:r>
            <w:r>
              <w:rPr>
                <w:spacing w:val="-10"/>
                <w:sz w:val="19"/>
              </w:rPr>
              <w:t> </w:t>
            </w:r>
            <w:r>
              <w:rPr>
                <w:spacing w:val="-2"/>
                <w:sz w:val="19"/>
              </w:rPr>
              <w:t>quality</w:t>
            </w:r>
          </w:p>
        </w:tc>
        <w:tc>
          <w:tcPr>
            <w:tcW w:w="1239" w:type="dxa"/>
            <w:tcBorders>
              <w:top w:val="single" w:sz="4" w:space="0" w:color="000000"/>
              <w:bottom w:val="single" w:sz="4" w:space="0" w:color="000000"/>
            </w:tcBorders>
          </w:tcPr>
          <w:p>
            <w:pPr>
              <w:pStyle w:val="TableParagraph"/>
              <w:ind w:left="274"/>
              <w:rPr>
                <w:sz w:val="19"/>
              </w:rPr>
            </w:pPr>
            <w:r>
              <w:rPr>
                <w:spacing w:val="-5"/>
                <w:sz w:val="19"/>
              </w:rPr>
              <w:t>71%</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z w:val="19"/>
              </w:rPr>
              <w:t>Internal</w:t>
            </w:r>
            <w:r>
              <w:rPr>
                <w:spacing w:val="9"/>
                <w:sz w:val="19"/>
              </w:rPr>
              <w:t> </w:t>
            </w:r>
            <w:r>
              <w:rPr>
                <w:spacing w:val="-2"/>
                <w:sz w:val="19"/>
              </w:rPr>
              <w:t>efficiency</w:t>
            </w:r>
          </w:p>
        </w:tc>
        <w:tc>
          <w:tcPr>
            <w:tcW w:w="1239" w:type="dxa"/>
            <w:tcBorders>
              <w:top w:val="single" w:sz="4" w:space="0" w:color="000000"/>
              <w:bottom w:val="single" w:sz="4" w:space="0" w:color="000000"/>
            </w:tcBorders>
          </w:tcPr>
          <w:p>
            <w:pPr>
              <w:pStyle w:val="TableParagraph"/>
              <w:ind w:left="274"/>
              <w:rPr>
                <w:sz w:val="19"/>
              </w:rPr>
            </w:pPr>
            <w:r>
              <w:rPr>
                <w:spacing w:val="-5"/>
                <w:sz w:val="19"/>
              </w:rPr>
              <w:t>71%</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z w:val="19"/>
              </w:rPr>
              <w:t>Human</w:t>
            </w:r>
            <w:r>
              <w:rPr>
                <w:spacing w:val="2"/>
                <w:sz w:val="19"/>
              </w:rPr>
              <w:t> </w:t>
            </w:r>
            <w:r>
              <w:rPr>
                <w:sz w:val="19"/>
              </w:rPr>
              <w:t>resources</w:t>
            </w:r>
            <w:r>
              <w:rPr>
                <w:spacing w:val="2"/>
                <w:sz w:val="19"/>
              </w:rPr>
              <w:t> </w:t>
            </w:r>
            <w:r>
              <w:rPr>
                <w:spacing w:val="-2"/>
                <w:sz w:val="19"/>
              </w:rPr>
              <w:t>motivation</w:t>
            </w:r>
          </w:p>
        </w:tc>
        <w:tc>
          <w:tcPr>
            <w:tcW w:w="1239" w:type="dxa"/>
            <w:tcBorders>
              <w:top w:val="single" w:sz="4" w:space="0" w:color="000000"/>
              <w:bottom w:val="single" w:sz="4" w:space="0" w:color="000000"/>
            </w:tcBorders>
          </w:tcPr>
          <w:p>
            <w:pPr>
              <w:pStyle w:val="TableParagraph"/>
              <w:ind w:left="274"/>
              <w:rPr>
                <w:sz w:val="19"/>
              </w:rPr>
            </w:pPr>
            <w:r>
              <w:rPr>
                <w:spacing w:val="-5"/>
                <w:sz w:val="19"/>
              </w:rPr>
              <w:t>52%</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z w:val="19"/>
              </w:rPr>
              <w:t>Market</w:t>
            </w:r>
            <w:r>
              <w:rPr>
                <w:spacing w:val="3"/>
                <w:sz w:val="19"/>
              </w:rPr>
              <w:t> </w:t>
            </w:r>
            <w:r>
              <w:rPr>
                <w:spacing w:val="-2"/>
                <w:sz w:val="19"/>
              </w:rPr>
              <w:t>share</w:t>
            </w:r>
          </w:p>
        </w:tc>
        <w:tc>
          <w:tcPr>
            <w:tcW w:w="1239" w:type="dxa"/>
            <w:tcBorders>
              <w:top w:val="single" w:sz="4" w:space="0" w:color="000000"/>
              <w:bottom w:val="single" w:sz="4" w:space="0" w:color="000000"/>
            </w:tcBorders>
          </w:tcPr>
          <w:p>
            <w:pPr>
              <w:pStyle w:val="TableParagraph"/>
              <w:ind w:left="274"/>
              <w:rPr>
                <w:sz w:val="19"/>
              </w:rPr>
            </w:pPr>
            <w:r>
              <w:rPr>
                <w:spacing w:val="-5"/>
                <w:sz w:val="19"/>
              </w:rPr>
              <w:t>29%</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z w:val="19"/>
              </w:rPr>
              <w:t>Technological</w:t>
            </w:r>
            <w:r>
              <w:rPr>
                <w:spacing w:val="-5"/>
                <w:sz w:val="19"/>
              </w:rPr>
              <w:t> </w:t>
            </w:r>
            <w:r>
              <w:rPr>
                <w:spacing w:val="-2"/>
                <w:sz w:val="19"/>
              </w:rPr>
              <w:t>capability</w:t>
            </w:r>
          </w:p>
        </w:tc>
        <w:tc>
          <w:tcPr>
            <w:tcW w:w="1239" w:type="dxa"/>
            <w:tcBorders>
              <w:top w:val="single" w:sz="4" w:space="0" w:color="000000"/>
              <w:bottom w:val="single" w:sz="4" w:space="0" w:color="000000"/>
            </w:tcBorders>
          </w:tcPr>
          <w:p>
            <w:pPr>
              <w:pStyle w:val="TableParagraph"/>
              <w:ind w:left="274"/>
              <w:rPr>
                <w:sz w:val="19"/>
              </w:rPr>
            </w:pPr>
            <w:r>
              <w:rPr>
                <w:spacing w:val="-5"/>
                <w:sz w:val="19"/>
              </w:rPr>
              <w:t>19%</w:t>
            </w:r>
          </w:p>
        </w:tc>
      </w:tr>
      <w:tr>
        <w:trPr>
          <w:trHeight w:val="308" w:hRule="atLeast"/>
        </w:trPr>
        <w:tc>
          <w:tcPr>
            <w:tcW w:w="6120" w:type="dxa"/>
            <w:tcBorders>
              <w:top w:val="single" w:sz="4" w:space="0" w:color="000000"/>
              <w:bottom w:val="single" w:sz="4" w:space="0" w:color="000000"/>
            </w:tcBorders>
          </w:tcPr>
          <w:p>
            <w:pPr>
              <w:pStyle w:val="TableParagraph"/>
              <w:rPr>
                <w:sz w:val="19"/>
              </w:rPr>
            </w:pPr>
            <w:r>
              <w:rPr>
                <w:spacing w:val="-2"/>
                <w:sz w:val="19"/>
              </w:rPr>
              <w:t>Innovation</w:t>
            </w:r>
          </w:p>
        </w:tc>
        <w:tc>
          <w:tcPr>
            <w:tcW w:w="1239" w:type="dxa"/>
            <w:tcBorders>
              <w:top w:val="single" w:sz="4" w:space="0" w:color="000000"/>
              <w:bottom w:val="single" w:sz="4" w:space="0" w:color="000000"/>
            </w:tcBorders>
          </w:tcPr>
          <w:p>
            <w:pPr>
              <w:pStyle w:val="TableParagraph"/>
              <w:ind w:left="274"/>
              <w:rPr>
                <w:sz w:val="19"/>
              </w:rPr>
            </w:pPr>
            <w:r>
              <w:rPr>
                <w:spacing w:val="-5"/>
                <w:sz w:val="19"/>
              </w:rPr>
              <w:t>14%</w:t>
            </w:r>
          </w:p>
        </w:tc>
      </w:tr>
      <w:tr>
        <w:trPr>
          <w:trHeight w:val="306" w:hRule="atLeast"/>
        </w:trPr>
        <w:tc>
          <w:tcPr>
            <w:tcW w:w="6120" w:type="dxa"/>
            <w:tcBorders>
              <w:top w:val="single" w:sz="4" w:space="0" w:color="000000"/>
              <w:bottom w:val="single" w:sz="6" w:space="0" w:color="000000"/>
            </w:tcBorders>
          </w:tcPr>
          <w:p>
            <w:pPr>
              <w:pStyle w:val="TableParagraph"/>
              <w:rPr>
                <w:sz w:val="19"/>
              </w:rPr>
            </w:pPr>
            <w:r>
              <w:rPr>
                <w:spacing w:val="-2"/>
                <w:sz w:val="19"/>
              </w:rPr>
              <w:t>Other</w:t>
            </w:r>
          </w:p>
        </w:tc>
        <w:tc>
          <w:tcPr>
            <w:tcW w:w="1239" w:type="dxa"/>
            <w:tcBorders>
              <w:top w:val="single" w:sz="4" w:space="0" w:color="000000"/>
              <w:bottom w:val="single" w:sz="6" w:space="0" w:color="000000"/>
            </w:tcBorders>
          </w:tcPr>
          <w:p>
            <w:pPr>
              <w:pStyle w:val="TableParagraph"/>
              <w:ind w:left="274"/>
              <w:rPr>
                <w:sz w:val="19"/>
              </w:rPr>
            </w:pPr>
            <w:r>
              <w:rPr>
                <w:spacing w:val="-5"/>
                <w:sz w:val="19"/>
              </w:rPr>
              <w:t>19%</w:t>
            </w:r>
          </w:p>
        </w:tc>
      </w:tr>
    </w:tbl>
    <w:p>
      <w:pPr>
        <w:pStyle w:val="BodyText"/>
        <w:spacing w:before="10"/>
        <w:rPr>
          <w:sz w:val="26"/>
        </w:rPr>
      </w:pPr>
    </w:p>
    <w:p>
      <w:pPr>
        <w:pStyle w:val="Heading1"/>
        <w:numPr>
          <w:ilvl w:val="0"/>
          <w:numId w:val="2"/>
        </w:numPr>
        <w:tabs>
          <w:tab w:pos="336" w:val="left" w:leader="none"/>
        </w:tabs>
        <w:spacing w:line="240" w:lineRule="auto" w:before="94" w:after="0"/>
        <w:ind w:left="335" w:right="0" w:hanging="236"/>
        <w:jc w:val="left"/>
      </w:pPr>
      <w:r>
        <w:rPr/>
        <w:t>Discussion</w:t>
      </w:r>
      <w:r>
        <w:rPr>
          <w:spacing w:val="14"/>
        </w:rPr>
        <w:t> </w:t>
      </w:r>
      <w:r>
        <w:rPr/>
        <w:t>and</w:t>
      </w:r>
      <w:r>
        <w:rPr>
          <w:spacing w:val="14"/>
        </w:rPr>
        <w:t> </w:t>
      </w:r>
      <w:r>
        <w:rPr>
          <w:spacing w:val="-2"/>
        </w:rPr>
        <w:t>conclusions</w:t>
      </w:r>
    </w:p>
    <w:p>
      <w:pPr>
        <w:pStyle w:val="BodyText"/>
        <w:spacing w:line="254" w:lineRule="auto" w:before="155"/>
        <w:ind w:left="100" w:right="231"/>
        <w:jc w:val="both"/>
      </w:pPr>
      <w:r>
        <w:rPr/>
        <w:t>The study provides systematic original evidence on the application of the BSC con- cept in Madeira Island largest firms. Considering that firms participating in this study are among the largest ones in Madeira Island, present high sales volume (average 50.000.000.00</w:t>
      </w:r>
      <w:r>
        <w:rPr>
          <w:spacing w:val="-14"/>
        </w:rPr>
        <w:t> </w:t>
      </w:r>
      <w:r>
        <w:rPr/>
        <w:t>euros)</w:t>
      </w:r>
      <w:r>
        <w:rPr>
          <w:spacing w:val="-13"/>
        </w:rPr>
        <w:t> </w:t>
      </w:r>
      <w:r>
        <w:rPr/>
        <w:t>and</w:t>
      </w:r>
      <w:r>
        <w:rPr>
          <w:spacing w:val="-13"/>
        </w:rPr>
        <w:t> </w:t>
      </w:r>
      <w:r>
        <w:rPr/>
        <w:t>medium</w:t>
      </w:r>
      <w:r>
        <w:rPr>
          <w:spacing w:val="-13"/>
        </w:rPr>
        <w:t> </w:t>
      </w:r>
      <w:r>
        <w:rPr/>
        <w:t>number</w:t>
      </w:r>
      <w:r>
        <w:rPr>
          <w:spacing w:val="-13"/>
        </w:rPr>
        <w:t> </w:t>
      </w:r>
      <w:r>
        <w:rPr/>
        <w:t>of</w:t>
      </w:r>
      <w:r>
        <w:rPr>
          <w:spacing w:val="-13"/>
        </w:rPr>
        <w:t> </w:t>
      </w:r>
      <w:r>
        <w:rPr/>
        <w:t>employees</w:t>
      </w:r>
      <w:r>
        <w:rPr>
          <w:spacing w:val="-13"/>
        </w:rPr>
        <w:t> </w:t>
      </w:r>
      <w:r>
        <w:rPr/>
        <w:t>(average</w:t>
      </w:r>
      <w:r>
        <w:rPr>
          <w:spacing w:val="-13"/>
        </w:rPr>
        <w:t> </w:t>
      </w:r>
      <w:r>
        <w:rPr/>
        <w:t>119).</w:t>
      </w:r>
      <w:r>
        <w:rPr>
          <w:spacing w:val="-14"/>
        </w:rPr>
        <w:t> </w:t>
      </w:r>
      <w:r>
        <w:rPr/>
        <w:t>A</w:t>
      </w:r>
      <w:r>
        <w:rPr>
          <w:spacing w:val="-13"/>
        </w:rPr>
        <w:t> </w:t>
      </w:r>
      <w:r>
        <w:rPr/>
        <w:t>paradox</w:t>
      </w:r>
      <w:r>
        <w:rPr>
          <w:spacing w:val="-12"/>
        </w:rPr>
        <w:t> </w:t>
      </w:r>
      <w:r>
        <w:rPr/>
        <w:t>arises since data regarding the key person in charge of top management and responsible for defining</w:t>
      </w:r>
      <w:r>
        <w:rPr>
          <w:spacing w:val="-2"/>
        </w:rPr>
        <w:t> </w:t>
      </w:r>
      <w:r>
        <w:rPr/>
        <w:t>strategic</w:t>
      </w:r>
      <w:r>
        <w:rPr>
          <w:spacing w:val="-1"/>
        </w:rPr>
        <w:t> </w:t>
      </w:r>
      <w:r>
        <w:rPr/>
        <w:t>management</w:t>
      </w:r>
      <w:r>
        <w:rPr>
          <w:spacing w:val="-2"/>
        </w:rPr>
        <w:t> </w:t>
      </w:r>
      <w:r>
        <w:rPr/>
        <w:t>decision</w:t>
      </w:r>
      <w:r>
        <w:rPr>
          <w:spacing w:val="-2"/>
        </w:rPr>
        <w:t> </w:t>
      </w:r>
      <w:r>
        <w:rPr/>
        <w:t>making</w:t>
      </w:r>
      <w:r>
        <w:rPr>
          <w:spacing w:val="-1"/>
        </w:rPr>
        <w:t> </w:t>
      </w:r>
      <w:r>
        <w:rPr/>
        <w:t>among</w:t>
      </w:r>
      <w:r>
        <w:rPr>
          <w:spacing w:val="-1"/>
        </w:rPr>
        <w:t> </w:t>
      </w:r>
      <w:r>
        <w:rPr/>
        <w:t>the</w:t>
      </w:r>
      <w:r>
        <w:rPr>
          <w:spacing w:val="-1"/>
        </w:rPr>
        <w:t> </w:t>
      </w:r>
      <w:r>
        <w:rPr/>
        <w:t>firms</w:t>
      </w:r>
      <w:r>
        <w:rPr>
          <w:spacing w:val="-2"/>
        </w:rPr>
        <w:t> </w:t>
      </w:r>
      <w:r>
        <w:rPr/>
        <w:t>in</w:t>
      </w:r>
      <w:r>
        <w:rPr>
          <w:spacing w:val="-1"/>
        </w:rPr>
        <w:t> </w:t>
      </w:r>
      <w:r>
        <w:rPr/>
        <w:t>the</w:t>
      </w:r>
      <w:r>
        <w:rPr>
          <w:spacing w:val="-1"/>
        </w:rPr>
        <w:t> </w:t>
      </w:r>
      <w:r>
        <w:rPr/>
        <w:t>study</w:t>
      </w:r>
      <w:r>
        <w:rPr>
          <w:spacing w:val="-2"/>
        </w:rPr>
        <w:t> </w:t>
      </w:r>
      <w:r>
        <w:rPr/>
        <w:t>is</w:t>
      </w:r>
      <w:r>
        <w:rPr>
          <w:spacing w:val="-1"/>
        </w:rPr>
        <w:t> </w:t>
      </w:r>
      <w:r>
        <w:rPr/>
        <w:t>in</w:t>
      </w:r>
      <w:r>
        <w:rPr>
          <w:spacing w:val="-1"/>
        </w:rPr>
        <w:t> </w:t>
      </w:r>
      <w:r>
        <w:rPr/>
        <w:t>most cases the entrepreneur or the business owner. Such facts are inconsistent with the char- acteristics of large organizations; in fact, they match the profile of small organizations, which usually present simpler structures (low departmentalisation, wide spans of </w:t>
      </w:r>
      <w:r>
        <w:rPr/>
        <w:t>con- trol, centralized authority and little formalization) and less necessity for sophisticated control systems.</w:t>
      </w:r>
    </w:p>
    <w:p>
      <w:pPr>
        <w:pStyle w:val="BodyText"/>
        <w:spacing w:line="254" w:lineRule="auto" w:before="97"/>
        <w:ind w:left="100" w:right="229"/>
        <w:jc w:val="both"/>
      </w:pPr>
      <w:r>
        <w:rPr/>
        <w:t>The study shows that only a minority of firms (10%) use the BSC. This figure is far from</w:t>
      </w:r>
      <w:r>
        <w:rPr>
          <w:spacing w:val="-2"/>
        </w:rPr>
        <w:t> </w:t>
      </w:r>
      <w:r>
        <w:rPr/>
        <w:t>the</w:t>
      </w:r>
      <w:r>
        <w:rPr>
          <w:spacing w:val="-2"/>
        </w:rPr>
        <w:t> </w:t>
      </w:r>
      <w:r>
        <w:rPr/>
        <w:t>US</w:t>
      </w:r>
      <w:r>
        <w:rPr>
          <w:spacing w:val="-2"/>
        </w:rPr>
        <w:t> </w:t>
      </w:r>
      <w:r>
        <w:rPr/>
        <w:t>reported</w:t>
      </w:r>
      <w:r>
        <w:rPr>
          <w:spacing w:val="-2"/>
        </w:rPr>
        <w:t> </w:t>
      </w:r>
      <w:r>
        <w:rPr/>
        <w:t>rates</w:t>
      </w:r>
      <w:r>
        <w:rPr>
          <w:spacing w:val="-2"/>
        </w:rPr>
        <w:t> </w:t>
      </w:r>
      <w:r>
        <w:rPr/>
        <w:t>(Williams</w:t>
      </w:r>
      <w:r>
        <w:rPr>
          <w:spacing w:val="-2"/>
        </w:rPr>
        <w:t> </w:t>
      </w:r>
      <w:r>
        <w:rPr/>
        <w:t>2001;</w:t>
      </w:r>
      <w:r>
        <w:rPr>
          <w:spacing w:val="-2"/>
        </w:rPr>
        <w:t> </w:t>
      </w:r>
      <w:r>
        <w:rPr/>
        <w:t>Ittner</w:t>
      </w:r>
      <w:r>
        <w:rPr>
          <w:spacing w:val="-2"/>
        </w:rPr>
        <w:t> </w:t>
      </w:r>
      <w:r>
        <w:rPr>
          <w:i/>
        </w:rPr>
        <w:t>et</w:t>
      </w:r>
      <w:r>
        <w:rPr>
          <w:i/>
          <w:spacing w:val="-2"/>
        </w:rPr>
        <w:t> </w:t>
      </w:r>
      <w:r>
        <w:rPr>
          <w:i/>
        </w:rPr>
        <w:t>al.</w:t>
      </w:r>
      <w:r>
        <w:rPr>
          <w:i/>
          <w:spacing w:val="-2"/>
        </w:rPr>
        <w:t> </w:t>
      </w:r>
      <w:r>
        <w:rPr/>
        <w:t>2003),</w:t>
      </w:r>
      <w:r>
        <w:rPr>
          <w:spacing w:val="-2"/>
        </w:rPr>
        <w:t> </w:t>
      </w:r>
      <w:r>
        <w:rPr/>
        <w:t>or</w:t>
      </w:r>
      <w:r>
        <w:rPr>
          <w:spacing w:val="-2"/>
        </w:rPr>
        <w:t> </w:t>
      </w:r>
      <w:r>
        <w:rPr/>
        <w:t>the</w:t>
      </w:r>
      <w:r>
        <w:rPr>
          <w:spacing w:val="-2"/>
        </w:rPr>
        <w:t> </w:t>
      </w:r>
      <w:r>
        <w:rPr/>
        <w:t>numbers</w:t>
      </w:r>
      <w:r>
        <w:rPr>
          <w:spacing w:val="-2"/>
        </w:rPr>
        <w:t> </w:t>
      </w:r>
      <w:r>
        <w:rPr/>
        <w:t>from</w:t>
      </w:r>
      <w:r>
        <w:rPr>
          <w:spacing w:val="-2"/>
        </w:rPr>
        <w:t> </w:t>
      </w:r>
      <w:r>
        <w:rPr/>
        <w:t>Eu- ropean</w:t>
      </w:r>
      <w:r>
        <w:rPr>
          <w:spacing w:val="-6"/>
        </w:rPr>
        <w:t> </w:t>
      </w:r>
      <w:r>
        <w:rPr/>
        <w:t>studies</w:t>
      </w:r>
      <w:r>
        <w:rPr>
          <w:spacing w:val="-6"/>
        </w:rPr>
        <w:t> </w:t>
      </w:r>
      <w:r>
        <w:rPr/>
        <w:t>(Kald</w:t>
      </w:r>
      <w:r>
        <w:rPr>
          <w:spacing w:val="-6"/>
        </w:rPr>
        <w:t> </w:t>
      </w:r>
      <w:r>
        <w:rPr/>
        <w:t>and</w:t>
      </w:r>
      <w:r>
        <w:rPr>
          <w:spacing w:val="-6"/>
        </w:rPr>
        <w:t> </w:t>
      </w:r>
      <w:r>
        <w:rPr/>
        <w:t>Nilsson</w:t>
      </w:r>
      <w:r>
        <w:rPr>
          <w:spacing w:val="-6"/>
        </w:rPr>
        <w:t> </w:t>
      </w:r>
      <w:r>
        <w:rPr/>
        <w:t>2000;</w:t>
      </w:r>
      <w:r>
        <w:rPr>
          <w:spacing w:val="-6"/>
        </w:rPr>
        <w:t> </w:t>
      </w:r>
      <w:r>
        <w:rPr/>
        <w:t>Speckbacher</w:t>
      </w:r>
      <w:r>
        <w:rPr>
          <w:spacing w:val="-6"/>
        </w:rPr>
        <w:t> </w:t>
      </w:r>
      <w:r>
        <w:rPr>
          <w:i/>
        </w:rPr>
        <w:t>et</w:t>
      </w:r>
      <w:r>
        <w:rPr>
          <w:i/>
          <w:spacing w:val="-6"/>
        </w:rPr>
        <w:t> </w:t>
      </w:r>
      <w:r>
        <w:rPr>
          <w:i/>
        </w:rPr>
        <w:t>al.</w:t>
      </w:r>
      <w:r>
        <w:rPr>
          <w:i/>
          <w:spacing w:val="-6"/>
        </w:rPr>
        <w:t> </w:t>
      </w:r>
      <w:r>
        <w:rPr/>
        <w:t>2003)</w:t>
      </w:r>
      <w:r>
        <w:rPr>
          <w:spacing w:val="-6"/>
        </w:rPr>
        <w:t> </w:t>
      </w:r>
      <w:r>
        <w:rPr/>
        <w:t>and</w:t>
      </w:r>
      <w:r>
        <w:rPr>
          <w:spacing w:val="-6"/>
        </w:rPr>
        <w:t> </w:t>
      </w:r>
      <w:r>
        <w:rPr/>
        <w:t>even</w:t>
      </w:r>
      <w:r>
        <w:rPr>
          <w:spacing w:val="-6"/>
        </w:rPr>
        <w:t> </w:t>
      </w:r>
      <w:r>
        <w:rPr/>
        <w:t>more</w:t>
      </w:r>
      <w:r>
        <w:rPr>
          <w:spacing w:val="-6"/>
        </w:rPr>
        <w:t> </w:t>
      </w:r>
      <w:r>
        <w:rPr/>
        <w:t>distinct from the empirical data collected in India (Anand </w:t>
      </w:r>
      <w:r>
        <w:rPr>
          <w:i/>
        </w:rPr>
        <w:t>et al. </w:t>
      </w:r>
      <w:r>
        <w:rPr/>
        <w:t>2005) and in the Middle-East (Juhmani 2007). Regarding such low level of BSC usage, questions may arise concern- ing</w:t>
      </w:r>
      <w:r>
        <w:rPr>
          <w:spacing w:val="-7"/>
        </w:rPr>
        <w:t> </w:t>
      </w:r>
      <w:r>
        <w:rPr/>
        <w:t>the</w:t>
      </w:r>
      <w:r>
        <w:rPr>
          <w:spacing w:val="-7"/>
        </w:rPr>
        <w:t> </w:t>
      </w:r>
      <w:r>
        <w:rPr/>
        <w:t>size</w:t>
      </w:r>
      <w:r>
        <w:rPr>
          <w:spacing w:val="-7"/>
        </w:rPr>
        <w:t> </w:t>
      </w:r>
      <w:r>
        <w:rPr/>
        <w:t>and</w:t>
      </w:r>
      <w:r>
        <w:rPr>
          <w:spacing w:val="-7"/>
        </w:rPr>
        <w:t> </w:t>
      </w:r>
      <w:r>
        <w:rPr/>
        <w:t>geographical</w:t>
      </w:r>
      <w:r>
        <w:rPr>
          <w:spacing w:val="-7"/>
        </w:rPr>
        <w:t> </w:t>
      </w:r>
      <w:r>
        <w:rPr/>
        <w:t>contingencies</w:t>
      </w:r>
      <w:r>
        <w:rPr>
          <w:spacing w:val="-7"/>
        </w:rPr>
        <w:t> </w:t>
      </w:r>
      <w:r>
        <w:rPr/>
        <w:t>the</w:t>
      </w:r>
      <w:r>
        <w:rPr>
          <w:spacing w:val="-7"/>
        </w:rPr>
        <w:t> </w:t>
      </w:r>
      <w:r>
        <w:rPr/>
        <w:t>Region</w:t>
      </w:r>
      <w:r>
        <w:rPr>
          <w:spacing w:val="-7"/>
        </w:rPr>
        <w:t> </w:t>
      </w:r>
      <w:r>
        <w:rPr/>
        <w:t>in</w:t>
      </w:r>
      <w:r>
        <w:rPr>
          <w:spacing w:val="-7"/>
        </w:rPr>
        <w:t> </w:t>
      </w:r>
      <w:r>
        <w:rPr/>
        <w:t>the</w:t>
      </w:r>
      <w:r>
        <w:rPr>
          <w:spacing w:val="-7"/>
        </w:rPr>
        <w:t> </w:t>
      </w:r>
      <w:r>
        <w:rPr/>
        <w:t>study</w:t>
      </w:r>
      <w:r>
        <w:rPr>
          <w:spacing w:val="-7"/>
        </w:rPr>
        <w:t> </w:t>
      </w:r>
      <w:r>
        <w:rPr/>
        <w:t>present;</w:t>
      </w:r>
      <w:r>
        <w:rPr>
          <w:spacing w:val="-7"/>
        </w:rPr>
        <w:t> </w:t>
      </w:r>
      <w:r>
        <w:rPr/>
        <w:t>for</w:t>
      </w:r>
      <w:r>
        <w:rPr>
          <w:spacing w:val="-7"/>
        </w:rPr>
        <w:t> </w:t>
      </w:r>
      <w:r>
        <w:rPr/>
        <w:t>Madeira Island is both a small island (306 square miles – 794 square km) and it is also part of Europe’s peripheral territories.</w:t>
      </w:r>
    </w:p>
    <w:p>
      <w:pPr>
        <w:pStyle w:val="BodyText"/>
        <w:spacing w:line="254" w:lineRule="auto" w:before="94"/>
        <w:ind w:left="100" w:right="231"/>
        <w:jc w:val="both"/>
      </w:pPr>
      <w:r>
        <w:rPr/>
        <w:t>Respondents from firms adopting the BSC are unanimous when declaring that its use gives</w:t>
      </w:r>
      <w:r>
        <w:rPr>
          <w:spacing w:val="26"/>
        </w:rPr>
        <w:t> </w:t>
      </w:r>
      <w:r>
        <w:rPr/>
        <w:t>them</w:t>
      </w:r>
      <w:r>
        <w:rPr>
          <w:spacing w:val="27"/>
        </w:rPr>
        <w:t> </w:t>
      </w:r>
      <w:r>
        <w:rPr/>
        <w:t>a</w:t>
      </w:r>
      <w:r>
        <w:rPr>
          <w:spacing w:val="27"/>
        </w:rPr>
        <w:t> </w:t>
      </w:r>
      <w:r>
        <w:rPr/>
        <w:t>global</w:t>
      </w:r>
      <w:r>
        <w:rPr>
          <w:spacing w:val="27"/>
        </w:rPr>
        <w:t> </w:t>
      </w:r>
      <w:r>
        <w:rPr/>
        <w:t>view</w:t>
      </w:r>
      <w:r>
        <w:rPr>
          <w:spacing w:val="27"/>
        </w:rPr>
        <w:t> </w:t>
      </w:r>
      <w:r>
        <w:rPr/>
        <w:t>of</w:t>
      </w:r>
      <w:r>
        <w:rPr>
          <w:spacing w:val="27"/>
        </w:rPr>
        <w:t> </w:t>
      </w:r>
      <w:r>
        <w:rPr/>
        <w:t>the</w:t>
      </w:r>
      <w:r>
        <w:rPr>
          <w:spacing w:val="27"/>
        </w:rPr>
        <w:t> </w:t>
      </w:r>
      <w:r>
        <w:rPr/>
        <w:t>firm,</w:t>
      </w:r>
      <w:r>
        <w:rPr>
          <w:spacing w:val="27"/>
        </w:rPr>
        <w:t> </w:t>
      </w:r>
      <w:r>
        <w:rPr/>
        <w:t>allows</w:t>
      </w:r>
      <w:r>
        <w:rPr>
          <w:spacing w:val="27"/>
        </w:rPr>
        <w:t> </w:t>
      </w:r>
      <w:r>
        <w:rPr/>
        <w:t>for</w:t>
      </w:r>
      <w:r>
        <w:rPr>
          <w:spacing w:val="27"/>
        </w:rPr>
        <w:t> </w:t>
      </w:r>
      <w:r>
        <w:rPr/>
        <w:t>strategic</w:t>
      </w:r>
      <w:r>
        <w:rPr>
          <w:spacing w:val="27"/>
        </w:rPr>
        <w:t> </w:t>
      </w:r>
      <w:r>
        <w:rPr/>
        <w:t>learning</w:t>
      </w:r>
      <w:r>
        <w:rPr>
          <w:spacing w:val="27"/>
        </w:rPr>
        <w:t> </w:t>
      </w:r>
      <w:r>
        <w:rPr/>
        <w:t>and</w:t>
      </w:r>
      <w:r>
        <w:rPr>
          <w:spacing w:val="27"/>
        </w:rPr>
        <w:t> </w:t>
      </w:r>
      <w:r>
        <w:rPr/>
        <w:t>strategic</w:t>
      </w:r>
      <w:r>
        <w:rPr>
          <w:spacing w:val="27"/>
        </w:rPr>
        <w:t> </w:t>
      </w:r>
      <w:r>
        <w:rPr>
          <w:spacing w:val="-5"/>
        </w:rPr>
        <w:t>im-</w:t>
      </w:r>
    </w:p>
    <w:p>
      <w:pPr>
        <w:spacing w:after="0" w:line="254" w:lineRule="auto"/>
        <w:jc w:val="both"/>
        <w:sectPr>
          <w:pgSz w:w="9530" w:h="13610"/>
          <w:pgMar w:header="739" w:footer="717" w:top="920" w:bottom="900" w:left="920" w:right="900"/>
        </w:sectPr>
      </w:pPr>
    </w:p>
    <w:p>
      <w:pPr>
        <w:pStyle w:val="BodyText"/>
        <w:spacing w:before="5"/>
        <w:rPr>
          <w:sz w:val="14"/>
        </w:rPr>
      </w:pPr>
    </w:p>
    <w:p>
      <w:pPr>
        <w:pStyle w:val="BodyText"/>
        <w:spacing w:line="254" w:lineRule="auto" w:before="91"/>
        <w:ind w:left="213" w:right="117"/>
        <w:jc w:val="both"/>
      </w:pPr>
      <w:r>
        <w:rPr/>
        <w:t>provement and permits them to align personal and departmental goals to strategy.</w:t>
      </w:r>
      <w:r>
        <w:rPr>
          <w:spacing w:val="-2"/>
        </w:rPr>
        <w:t> </w:t>
      </w:r>
      <w:r>
        <w:rPr/>
        <w:t>With respect to the expected benefits companies using BSC have, corporations in the study view</w:t>
      </w:r>
      <w:r>
        <w:rPr>
          <w:spacing w:val="-5"/>
        </w:rPr>
        <w:t> </w:t>
      </w:r>
      <w:r>
        <w:rPr/>
        <w:t>BSC</w:t>
      </w:r>
      <w:r>
        <w:rPr>
          <w:spacing w:val="-5"/>
        </w:rPr>
        <w:t> </w:t>
      </w:r>
      <w:r>
        <w:rPr/>
        <w:t>as</w:t>
      </w:r>
      <w:r>
        <w:rPr>
          <w:spacing w:val="-5"/>
        </w:rPr>
        <w:t> </w:t>
      </w:r>
      <w:r>
        <w:rPr/>
        <w:t>a</w:t>
      </w:r>
      <w:r>
        <w:rPr>
          <w:spacing w:val="-5"/>
        </w:rPr>
        <w:t> </w:t>
      </w:r>
      <w:r>
        <w:rPr/>
        <w:t>useful</w:t>
      </w:r>
      <w:r>
        <w:rPr>
          <w:spacing w:val="-5"/>
        </w:rPr>
        <w:t> </w:t>
      </w:r>
      <w:r>
        <w:rPr/>
        <w:t>tool</w:t>
      </w:r>
      <w:r>
        <w:rPr>
          <w:spacing w:val="-5"/>
        </w:rPr>
        <w:t> </w:t>
      </w:r>
      <w:r>
        <w:rPr/>
        <w:t>for</w:t>
      </w:r>
      <w:r>
        <w:rPr>
          <w:spacing w:val="-5"/>
        </w:rPr>
        <w:t> </w:t>
      </w:r>
      <w:r>
        <w:rPr/>
        <w:t>enhancing</w:t>
      </w:r>
      <w:r>
        <w:rPr>
          <w:spacing w:val="-5"/>
        </w:rPr>
        <w:t> </w:t>
      </w:r>
      <w:r>
        <w:rPr/>
        <w:t>financial</w:t>
      </w:r>
      <w:r>
        <w:rPr>
          <w:spacing w:val="-5"/>
        </w:rPr>
        <w:t> </w:t>
      </w:r>
      <w:r>
        <w:rPr/>
        <w:t>performance,</w:t>
      </w:r>
      <w:r>
        <w:rPr>
          <w:spacing w:val="-5"/>
        </w:rPr>
        <w:t> </w:t>
      </w:r>
      <w:r>
        <w:rPr/>
        <w:t>internal</w:t>
      </w:r>
      <w:r>
        <w:rPr>
          <w:spacing w:val="-5"/>
        </w:rPr>
        <w:t> </w:t>
      </w:r>
      <w:r>
        <w:rPr/>
        <w:t>communication and strategic learning. On the other hand, BSC users do not report any use of this </w:t>
      </w:r>
      <w:r>
        <w:rPr/>
        <w:t>man- agement control system in connection to the appraisal and reward systems as a result, none of the firms adopts a BSC-based reward system.</w:t>
      </w:r>
    </w:p>
    <w:p>
      <w:pPr>
        <w:pStyle w:val="BodyText"/>
        <w:spacing w:line="254" w:lineRule="auto" w:before="92"/>
        <w:ind w:left="213" w:right="112"/>
        <w:jc w:val="both"/>
      </w:pPr>
      <w:r>
        <w:rPr/>
        <w:t>Respondents from corporations not adopting the BSC present several issues that keep them from applying this management control system, like being too expensive for the created</w:t>
      </w:r>
      <w:r>
        <w:rPr>
          <w:spacing w:val="-8"/>
        </w:rPr>
        <w:t> </w:t>
      </w:r>
      <w:r>
        <w:rPr/>
        <w:t>benefits</w:t>
      </w:r>
      <w:r>
        <w:rPr>
          <w:spacing w:val="-8"/>
        </w:rPr>
        <w:t> </w:t>
      </w:r>
      <w:r>
        <w:rPr/>
        <w:t>(cost/effect</w:t>
      </w:r>
      <w:r>
        <w:rPr>
          <w:spacing w:val="-8"/>
        </w:rPr>
        <w:t> </w:t>
      </w:r>
      <w:r>
        <w:rPr/>
        <w:t>ratio),</w:t>
      </w:r>
      <w:r>
        <w:rPr>
          <w:spacing w:val="-8"/>
        </w:rPr>
        <w:t> </w:t>
      </w:r>
      <w:r>
        <w:rPr/>
        <w:t>being</w:t>
      </w:r>
      <w:r>
        <w:rPr>
          <w:spacing w:val="-8"/>
        </w:rPr>
        <w:t> </w:t>
      </w:r>
      <w:r>
        <w:rPr/>
        <w:t>too</w:t>
      </w:r>
      <w:r>
        <w:rPr>
          <w:spacing w:val="-8"/>
        </w:rPr>
        <w:t> </w:t>
      </w:r>
      <w:r>
        <w:rPr/>
        <w:t>difficult</w:t>
      </w:r>
      <w:r>
        <w:rPr>
          <w:spacing w:val="-8"/>
        </w:rPr>
        <w:t> </w:t>
      </w:r>
      <w:r>
        <w:rPr/>
        <w:t>to</w:t>
      </w:r>
      <w:r>
        <w:rPr>
          <w:spacing w:val="-8"/>
        </w:rPr>
        <w:t> </w:t>
      </w:r>
      <w:r>
        <w:rPr/>
        <w:t>implement,</w:t>
      </w:r>
      <w:r>
        <w:rPr>
          <w:spacing w:val="-8"/>
        </w:rPr>
        <w:t> </w:t>
      </w:r>
      <w:r>
        <w:rPr/>
        <w:t>or</w:t>
      </w:r>
      <w:r>
        <w:rPr>
          <w:spacing w:val="-8"/>
        </w:rPr>
        <w:t> </w:t>
      </w:r>
      <w:r>
        <w:rPr/>
        <w:t>simply</w:t>
      </w:r>
      <w:r>
        <w:rPr>
          <w:spacing w:val="-8"/>
        </w:rPr>
        <w:t> </w:t>
      </w:r>
      <w:r>
        <w:rPr/>
        <w:t>not</w:t>
      </w:r>
      <w:r>
        <w:rPr>
          <w:spacing w:val="-8"/>
        </w:rPr>
        <w:t> </w:t>
      </w:r>
      <w:r>
        <w:rPr/>
        <w:t>know- ing</w:t>
      </w:r>
      <w:r>
        <w:rPr>
          <w:spacing w:val="34"/>
        </w:rPr>
        <w:t> </w:t>
      </w:r>
      <w:r>
        <w:rPr/>
        <w:t>the</w:t>
      </w:r>
      <w:r>
        <w:rPr>
          <w:spacing w:val="34"/>
        </w:rPr>
        <w:t> </w:t>
      </w:r>
      <w:r>
        <w:rPr/>
        <w:t>tool</w:t>
      </w:r>
      <w:r>
        <w:rPr>
          <w:spacing w:val="34"/>
        </w:rPr>
        <w:t> </w:t>
      </w:r>
      <w:r>
        <w:rPr/>
        <w:t>at</w:t>
      </w:r>
      <w:r>
        <w:rPr>
          <w:spacing w:val="34"/>
        </w:rPr>
        <w:t> </w:t>
      </w:r>
      <w:r>
        <w:rPr/>
        <w:t>all.</w:t>
      </w:r>
      <w:r>
        <w:rPr>
          <w:spacing w:val="21"/>
        </w:rPr>
        <w:t> </w:t>
      </w:r>
      <w:r>
        <w:rPr/>
        <w:t>According</w:t>
      </w:r>
      <w:r>
        <w:rPr>
          <w:spacing w:val="33"/>
        </w:rPr>
        <w:t> </w:t>
      </w:r>
      <w:r>
        <w:rPr/>
        <w:t>to</w:t>
      </w:r>
      <w:r>
        <w:rPr>
          <w:spacing w:val="34"/>
        </w:rPr>
        <w:t> </w:t>
      </w:r>
      <w:r>
        <w:rPr/>
        <w:t>collected</w:t>
      </w:r>
      <w:r>
        <w:rPr>
          <w:spacing w:val="34"/>
        </w:rPr>
        <w:t> </w:t>
      </w:r>
      <w:r>
        <w:rPr/>
        <w:t>data,</w:t>
      </w:r>
      <w:r>
        <w:rPr>
          <w:spacing w:val="33"/>
        </w:rPr>
        <w:t> </w:t>
      </w:r>
      <w:r>
        <w:rPr/>
        <w:t>almost</w:t>
      </w:r>
      <w:r>
        <w:rPr>
          <w:spacing w:val="34"/>
        </w:rPr>
        <w:t> </w:t>
      </w:r>
      <w:r>
        <w:rPr/>
        <w:t>a</w:t>
      </w:r>
      <w:r>
        <w:rPr>
          <w:spacing w:val="34"/>
        </w:rPr>
        <w:t> </w:t>
      </w:r>
      <w:r>
        <w:rPr/>
        <w:t>quarter</w:t>
      </w:r>
      <w:r>
        <w:rPr>
          <w:spacing w:val="33"/>
        </w:rPr>
        <w:t> </w:t>
      </w:r>
      <w:r>
        <w:rPr/>
        <w:t>of</w:t>
      </w:r>
      <w:r>
        <w:rPr>
          <w:spacing w:val="33"/>
        </w:rPr>
        <w:t> </w:t>
      </w:r>
      <w:r>
        <w:rPr/>
        <w:t>largest</w:t>
      </w:r>
      <w:r>
        <w:rPr>
          <w:spacing w:val="33"/>
        </w:rPr>
        <w:t> </w:t>
      </w:r>
      <w:r>
        <w:rPr/>
        <w:t>firms</w:t>
      </w:r>
      <w:r>
        <w:rPr>
          <w:spacing w:val="33"/>
        </w:rPr>
        <w:t> </w:t>
      </w:r>
      <w:r>
        <w:rPr/>
        <w:t>in the study use the </w:t>
      </w:r>
      <w:r>
        <w:rPr>
          <w:i/>
        </w:rPr>
        <w:t>Tableaux de Bord </w:t>
      </w:r>
      <w:r>
        <w:rPr/>
        <w:t>as their management control system. They come primarily come from the transport and logistics industry. Contrary to BSC users, the majority these firms to run strategic evaluation continuously and not just once a year. The majority of firms using the </w:t>
      </w:r>
      <w:r>
        <w:rPr>
          <w:i/>
        </w:rPr>
        <w:t>Tableaux de Bord </w:t>
      </w:r>
      <w:r>
        <w:rPr/>
        <w:t>plan on adopting the BSC soon (3.5 years</w:t>
      </w:r>
      <w:r>
        <w:rPr>
          <w:spacing w:val="-3"/>
        </w:rPr>
        <w:t> </w:t>
      </w:r>
      <w:r>
        <w:rPr/>
        <w:t>on</w:t>
      </w:r>
      <w:r>
        <w:rPr>
          <w:spacing w:val="-3"/>
        </w:rPr>
        <w:t> </w:t>
      </w:r>
      <w:r>
        <w:rPr/>
        <w:t>average),</w:t>
      </w:r>
      <w:r>
        <w:rPr>
          <w:spacing w:val="-3"/>
        </w:rPr>
        <w:t> </w:t>
      </w:r>
      <w:r>
        <w:rPr/>
        <w:t>but</w:t>
      </w:r>
      <w:r>
        <w:rPr>
          <w:spacing w:val="-3"/>
        </w:rPr>
        <w:t> </w:t>
      </w:r>
      <w:r>
        <w:rPr/>
        <w:t>still</w:t>
      </w:r>
      <w:r>
        <w:rPr>
          <w:spacing w:val="-3"/>
        </w:rPr>
        <w:t> </w:t>
      </w:r>
      <w:r>
        <w:rPr/>
        <w:t>43%</w:t>
      </w:r>
      <w:r>
        <w:rPr>
          <w:spacing w:val="-3"/>
        </w:rPr>
        <w:t> </w:t>
      </w:r>
      <w:r>
        <w:rPr/>
        <w:t>of</w:t>
      </w:r>
      <w:r>
        <w:rPr>
          <w:spacing w:val="-3"/>
        </w:rPr>
        <w:t> </w:t>
      </w:r>
      <w:r>
        <w:rPr/>
        <w:t>them</w:t>
      </w:r>
      <w:r>
        <w:rPr>
          <w:spacing w:val="-3"/>
        </w:rPr>
        <w:t> </w:t>
      </w:r>
      <w:r>
        <w:rPr/>
        <w:t>do</w:t>
      </w:r>
      <w:r>
        <w:rPr>
          <w:spacing w:val="-3"/>
        </w:rPr>
        <w:t> </w:t>
      </w:r>
      <w:r>
        <w:rPr/>
        <w:t>not</w:t>
      </w:r>
      <w:r>
        <w:rPr>
          <w:spacing w:val="-3"/>
        </w:rPr>
        <w:t> </w:t>
      </w:r>
      <w:r>
        <w:rPr/>
        <w:t>consider</w:t>
      </w:r>
      <w:r>
        <w:rPr>
          <w:spacing w:val="-3"/>
        </w:rPr>
        <w:t> </w:t>
      </w:r>
      <w:r>
        <w:rPr/>
        <w:t>adopting</w:t>
      </w:r>
      <w:r>
        <w:rPr>
          <w:spacing w:val="-3"/>
        </w:rPr>
        <w:t> </w:t>
      </w:r>
      <w:r>
        <w:rPr/>
        <w:t>the</w:t>
      </w:r>
      <w:r>
        <w:rPr>
          <w:spacing w:val="-3"/>
        </w:rPr>
        <w:t> </w:t>
      </w:r>
      <w:r>
        <w:rPr/>
        <w:t>BSC</w:t>
      </w:r>
      <w:r>
        <w:rPr>
          <w:spacing w:val="-3"/>
        </w:rPr>
        <w:t> </w:t>
      </w:r>
      <w:r>
        <w:rPr/>
        <w:t>in</w:t>
      </w:r>
      <w:r>
        <w:rPr>
          <w:spacing w:val="-3"/>
        </w:rPr>
        <w:t> </w:t>
      </w:r>
      <w:r>
        <w:rPr/>
        <w:t>the</w:t>
      </w:r>
      <w:r>
        <w:rPr>
          <w:spacing w:val="-3"/>
        </w:rPr>
        <w:t> </w:t>
      </w:r>
      <w:r>
        <w:rPr/>
        <w:t>future.</w:t>
      </w:r>
    </w:p>
    <w:p>
      <w:pPr>
        <w:pStyle w:val="BodyText"/>
        <w:spacing w:line="254" w:lineRule="auto" w:before="94"/>
        <w:ind w:left="213" w:right="117"/>
        <w:jc w:val="both"/>
      </w:pPr>
      <w:r>
        <w:rPr/>
        <w:t>However, firms in the study explore the potentiality of indicators’</w:t>
      </w:r>
      <w:r>
        <w:rPr>
          <w:spacing w:val="-9"/>
        </w:rPr>
        <w:t> </w:t>
      </w:r>
      <w:r>
        <w:rPr/>
        <w:t>use to the full, since the majority of them (67%) use both financial indicators and non financial indicators (the later ones coming from the three BSC non financial areas – clients, internal pro- cesses,</w:t>
      </w:r>
      <w:r>
        <w:rPr>
          <w:spacing w:val="-10"/>
        </w:rPr>
        <w:t> </w:t>
      </w:r>
      <w:r>
        <w:rPr/>
        <w:t>and</w:t>
      </w:r>
      <w:r>
        <w:rPr>
          <w:spacing w:val="-7"/>
        </w:rPr>
        <w:t> </w:t>
      </w:r>
      <w:r>
        <w:rPr/>
        <w:t>learning</w:t>
      </w:r>
      <w:r>
        <w:rPr>
          <w:spacing w:val="-7"/>
        </w:rPr>
        <w:t> </w:t>
      </w:r>
      <w:r>
        <w:rPr/>
        <w:t>and</w:t>
      </w:r>
      <w:r>
        <w:rPr>
          <w:spacing w:val="-7"/>
        </w:rPr>
        <w:t> </w:t>
      </w:r>
      <w:r>
        <w:rPr/>
        <w:t>growth).</w:t>
      </w:r>
      <w:r>
        <w:rPr>
          <w:spacing w:val="-14"/>
        </w:rPr>
        <w:t> </w:t>
      </w:r>
      <w:r>
        <w:rPr/>
        <w:t>According</w:t>
      </w:r>
      <w:r>
        <w:rPr>
          <w:spacing w:val="-6"/>
        </w:rPr>
        <w:t> </w:t>
      </w:r>
      <w:r>
        <w:rPr/>
        <w:t>to</w:t>
      </w:r>
      <w:r>
        <w:rPr>
          <w:spacing w:val="-7"/>
        </w:rPr>
        <w:t> </w:t>
      </w:r>
      <w:r>
        <w:rPr/>
        <w:t>respondents,</w:t>
      </w:r>
      <w:r>
        <w:rPr>
          <w:spacing w:val="-7"/>
        </w:rPr>
        <w:t> </w:t>
      </w:r>
      <w:r>
        <w:rPr/>
        <w:t>firms</w:t>
      </w:r>
      <w:r>
        <w:rPr>
          <w:spacing w:val="-7"/>
        </w:rPr>
        <w:t> </w:t>
      </w:r>
      <w:r>
        <w:rPr/>
        <w:t>in</w:t>
      </w:r>
      <w:r>
        <w:rPr>
          <w:spacing w:val="-7"/>
        </w:rPr>
        <w:t> </w:t>
      </w:r>
      <w:r>
        <w:rPr/>
        <w:t>Madeira</w:t>
      </w:r>
      <w:r>
        <w:rPr>
          <w:spacing w:val="-7"/>
        </w:rPr>
        <w:t> </w:t>
      </w:r>
      <w:r>
        <w:rPr/>
        <w:t>Island</w:t>
      </w:r>
      <w:r>
        <w:rPr>
          <w:spacing w:val="-7"/>
        </w:rPr>
        <w:t> </w:t>
      </w:r>
      <w:r>
        <w:rPr/>
        <w:t>use non financial indicators mainly because they are the best ones for evaluation purposes (revealing medium/long term survival probabilities) and since competition is getting stronger, they believe the system provides information coming from helpful non </w:t>
      </w:r>
      <w:r>
        <w:rPr/>
        <w:t>tradi- tional indicators.</w:t>
      </w:r>
    </w:p>
    <w:p>
      <w:pPr>
        <w:pStyle w:val="BodyText"/>
        <w:spacing w:line="254" w:lineRule="auto" w:before="94"/>
        <w:ind w:left="213" w:right="115"/>
        <w:jc w:val="both"/>
      </w:pPr>
      <w:r>
        <w:rPr/>
        <w:t>Most non financial indicators in use in Madeira Island largest firms come from four main</w:t>
      </w:r>
      <w:r>
        <w:rPr>
          <w:spacing w:val="-4"/>
        </w:rPr>
        <w:t> </w:t>
      </w:r>
      <w:r>
        <w:rPr/>
        <w:t>dimensions;</w:t>
      </w:r>
      <w:r>
        <w:rPr>
          <w:spacing w:val="-4"/>
        </w:rPr>
        <w:t> </w:t>
      </w:r>
      <w:r>
        <w:rPr/>
        <w:t>consumer’s</w:t>
      </w:r>
      <w:r>
        <w:rPr>
          <w:spacing w:val="-4"/>
        </w:rPr>
        <w:t> </w:t>
      </w:r>
      <w:r>
        <w:rPr/>
        <w:t>satisfaction,</w:t>
      </w:r>
      <w:r>
        <w:rPr>
          <w:spacing w:val="-4"/>
        </w:rPr>
        <w:t> </w:t>
      </w:r>
      <w:r>
        <w:rPr/>
        <w:t>product’s</w:t>
      </w:r>
      <w:r>
        <w:rPr>
          <w:spacing w:val="-4"/>
        </w:rPr>
        <w:t> </w:t>
      </w:r>
      <w:r>
        <w:rPr/>
        <w:t>quality,</w:t>
      </w:r>
      <w:r>
        <w:rPr>
          <w:spacing w:val="-4"/>
        </w:rPr>
        <w:t> </w:t>
      </w:r>
      <w:r>
        <w:rPr/>
        <w:t>internal</w:t>
      </w:r>
      <w:r>
        <w:rPr>
          <w:spacing w:val="-4"/>
        </w:rPr>
        <w:t> </w:t>
      </w:r>
      <w:r>
        <w:rPr/>
        <w:t>efficiency</w:t>
      </w:r>
      <w:r>
        <w:rPr>
          <w:spacing w:val="-4"/>
        </w:rPr>
        <w:t> </w:t>
      </w:r>
      <w:r>
        <w:rPr/>
        <w:t>and</w:t>
      </w:r>
      <w:r>
        <w:rPr>
          <w:spacing w:val="-4"/>
        </w:rPr>
        <w:t> </w:t>
      </w:r>
      <w:r>
        <w:rPr/>
        <w:t>hu- man resources motivation.</w:t>
      </w:r>
      <w:r>
        <w:rPr>
          <w:spacing w:val="-2"/>
        </w:rPr>
        <w:t> </w:t>
      </w:r>
      <w:r>
        <w:rPr/>
        <w:t>This means, respondents report the use of </w:t>
      </w:r>
      <w:r>
        <w:rPr>
          <w:i/>
        </w:rPr>
        <w:t>leading </w:t>
      </w:r>
      <w:r>
        <w:rPr/>
        <w:t>indicators from the three BSC non financial areas – clients, internal processes, and learning and growth.</w:t>
      </w:r>
      <w:r>
        <w:rPr>
          <w:spacing w:val="-3"/>
        </w:rPr>
        <w:t> </w:t>
      </w:r>
      <w:r>
        <w:rPr/>
        <w:t>According to data collected, firms in the study seam to value non financial in- dicators across the different categories, even if not in similar degrees; respondents rate clients’</w:t>
      </w:r>
      <w:r>
        <w:rPr>
          <w:spacing w:val="-14"/>
        </w:rPr>
        <w:t> </w:t>
      </w:r>
      <w:r>
        <w:rPr/>
        <w:t>indicators higher, followed by internal processes ones, valuing less the learning and growth ones. Collected evidence is consistent with the rationale of the BSC run- ning,</w:t>
      </w:r>
      <w:r>
        <w:rPr>
          <w:spacing w:val="-4"/>
        </w:rPr>
        <w:t> </w:t>
      </w:r>
      <w:r>
        <w:rPr/>
        <w:t>based</w:t>
      </w:r>
      <w:r>
        <w:rPr>
          <w:spacing w:val="-4"/>
        </w:rPr>
        <w:t> </w:t>
      </w:r>
      <w:r>
        <w:rPr/>
        <w:t>upon</w:t>
      </w:r>
      <w:r>
        <w:rPr>
          <w:spacing w:val="-4"/>
        </w:rPr>
        <w:t> </w:t>
      </w:r>
      <w:r>
        <w:rPr/>
        <w:t>a</w:t>
      </w:r>
      <w:r>
        <w:rPr>
          <w:spacing w:val="-4"/>
        </w:rPr>
        <w:t> </w:t>
      </w:r>
      <w:r>
        <w:rPr/>
        <w:t>cause</w:t>
      </w:r>
      <w:r>
        <w:rPr>
          <w:spacing w:val="-4"/>
        </w:rPr>
        <w:t> </w:t>
      </w:r>
      <w:r>
        <w:rPr/>
        <w:t>and</w:t>
      </w:r>
      <w:r>
        <w:rPr>
          <w:spacing w:val="-4"/>
        </w:rPr>
        <w:t> </w:t>
      </w:r>
      <w:r>
        <w:rPr/>
        <w:t>effect</w:t>
      </w:r>
      <w:r>
        <w:rPr>
          <w:spacing w:val="-4"/>
        </w:rPr>
        <w:t> </w:t>
      </w:r>
      <w:r>
        <w:rPr/>
        <w:t>relationship</w:t>
      </w:r>
      <w:r>
        <w:rPr>
          <w:spacing w:val="-4"/>
        </w:rPr>
        <w:t> </w:t>
      </w:r>
      <w:r>
        <w:rPr/>
        <w:t>between</w:t>
      </w:r>
      <w:r>
        <w:rPr>
          <w:spacing w:val="-4"/>
        </w:rPr>
        <w:t> </w:t>
      </w:r>
      <w:r>
        <w:rPr/>
        <w:t>the</w:t>
      </w:r>
      <w:r>
        <w:rPr>
          <w:spacing w:val="-4"/>
        </w:rPr>
        <w:t> </w:t>
      </w:r>
      <w:r>
        <w:rPr/>
        <w:t>different</w:t>
      </w:r>
      <w:r>
        <w:rPr>
          <w:spacing w:val="-4"/>
        </w:rPr>
        <w:t> </w:t>
      </w:r>
      <w:r>
        <w:rPr/>
        <w:t>sets</w:t>
      </w:r>
      <w:r>
        <w:rPr>
          <w:spacing w:val="-4"/>
        </w:rPr>
        <w:t> </w:t>
      </w:r>
      <w:r>
        <w:rPr/>
        <w:t>of</w:t>
      </w:r>
      <w:r>
        <w:rPr>
          <w:spacing w:val="-4"/>
        </w:rPr>
        <w:t> </w:t>
      </w:r>
      <w:r>
        <w:rPr/>
        <w:t>indicators. Learning and growth indicators are expected to have impact on internal processes ones, and these will influence clients’</w:t>
      </w:r>
      <w:r>
        <w:rPr>
          <w:spacing w:val="-11"/>
        </w:rPr>
        <w:t> </w:t>
      </w:r>
      <w:r>
        <w:rPr/>
        <w:t>indicators. In the end of this cause and effect chain the financial indicators will reflect the overall result of firm activity. Even if the majority</w:t>
      </w:r>
      <w:r>
        <w:rPr>
          <w:spacing w:val="40"/>
        </w:rPr>
        <w:t> </w:t>
      </w:r>
      <w:r>
        <w:rPr/>
        <w:t>of firms in the study do not recognise they are formally adopting the BSC, respond-</w:t>
      </w:r>
      <w:r>
        <w:rPr>
          <w:spacing w:val="40"/>
        </w:rPr>
        <w:t> </w:t>
      </w:r>
      <w:r>
        <w:rPr/>
        <w:t>ents seam to describe their use of sets of indicators in the true spirit of the BSC. If the study accounted for this informal use of the BSC, reported adoption rate would be far more relevant. This research presents managerial implications regarding the </w:t>
      </w:r>
      <w:r>
        <w:rPr/>
        <w:t>indicators in management control systems Madeira Island largest firms’ use.</w:t>
      </w:r>
    </w:p>
    <w:p>
      <w:pPr>
        <w:spacing w:after="0" w:line="254" w:lineRule="auto"/>
        <w:jc w:val="both"/>
        <w:sectPr>
          <w:pgSz w:w="9530" w:h="13610"/>
          <w:pgMar w:header="739" w:footer="717" w:top="920" w:bottom="900" w:left="920" w:right="900"/>
        </w:sectPr>
      </w:pPr>
    </w:p>
    <w:p>
      <w:pPr>
        <w:pStyle w:val="BodyText"/>
        <w:spacing w:before="10"/>
        <w:rPr>
          <w:sz w:val="13"/>
        </w:rPr>
      </w:pPr>
    </w:p>
    <w:p>
      <w:pPr>
        <w:pStyle w:val="Heading1"/>
        <w:numPr>
          <w:ilvl w:val="0"/>
          <w:numId w:val="2"/>
        </w:numPr>
        <w:tabs>
          <w:tab w:pos="448" w:val="left" w:leader="none"/>
        </w:tabs>
        <w:spacing w:line="240" w:lineRule="auto" w:before="94" w:after="0"/>
        <w:ind w:left="447" w:right="0" w:hanging="348"/>
        <w:jc w:val="left"/>
      </w:pPr>
      <w:r>
        <w:rPr/>
        <w:t>Limitations</w:t>
      </w:r>
      <w:r>
        <w:rPr>
          <w:spacing w:val="17"/>
        </w:rPr>
        <w:t> </w:t>
      </w:r>
      <w:r>
        <w:rPr/>
        <w:t>and</w:t>
      </w:r>
      <w:r>
        <w:rPr>
          <w:spacing w:val="17"/>
        </w:rPr>
        <w:t> </w:t>
      </w:r>
      <w:r>
        <w:rPr/>
        <w:t>future</w:t>
      </w:r>
      <w:r>
        <w:rPr>
          <w:spacing w:val="17"/>
        </w:rPr>
        <w:t> </w:t>
      </w:r>
      <w:r>
        <w:rPr>
          <w:spacing w:val="-2"/>
        </w:rPr>
        <w:t>research</w:t>
      </w:r>
    </w:p>
    <w:p>
      <w:pPr>
        <w:pStyle w:val="BodyText"/>
        <w:spacing w:line="254" w:lineRule="auto" w:before="155"/>
        <w:ind w:left="100" w:right="229"/>
        <w:jc w:val="both"/>
      </w:pPr>
      <w:r>
        <w:rPr/>
        <w:t>This</w:t>
      </w:r>
      <w:r>
        <w:rPr>
          <w:spacing w:val="-14"/>
        </w:rPr>
        <w:t> </w:t>
      </w:r>
      <w:r>
        <w:rPr/>
        <w:t>research</w:t>
      </w:r>
      <w:r>
        <w:rPr>
          <w:spacing w:val="-13"/>
        </w:rPr>
        <w:t> </w:t>
      </w:r>
      <w:r>
        <w:rPr/>
        <w:t>work</w:t>
      </w:r>
      <w:r>
        <w:rPr>
          <w:spacing w:val="-13"/>
        </w:rPr>
        <w:t> </w:t>
      </w:r>
      <w:r>
        <w:rPr/>
        <w:t>is</w:t>
      </w:r>
      <w:r>
        <w:rPr>
          <w:spacing w:val="-13"/>
        </w:rPr>
        <w:t> </w:t>
      </w:r>
      <w:r>
        <w:rPr/>
        <w:t>subjected</w:t>
      </w:r>
      <w:r>
        <w:rPr>
          <w:spacing w:val="-13"/>
        </w:rPr>
        <w:t> </w:t>
      </w:r>
      <w:r>
        <w:rPr/>
        <w:t>to</w:t>
      </w:r>
      <w:r>
        <w:rPr>
          <w:spacing w:val="-13"/>
        </w:rPr>
        <w:t> </w:t>
      </w:r>
      <w:r>
        <w:rPr/>
        <w:t>several</w:t>
      </w:r>
      <w:r>
        <w:rPr>
          <w:spacing w:val="-13"/>
        </w:rPr>
        <w:t> </w:t>
      </w:r>
      <w:r>
        <w:rPr/>
        <w:t>potential</w:t>
      </w:r>
      <w:r>
        <w:rPr>
          <w:spacing w:val="-13"/>
        </w:rPr>
        <w:t> </w:t>
      </w:r>
      <w:r>
        <w:rPr/>
        <w:t>limitations,</w:t>
      </w:r>
      <w:r>
        <w:rPr>
          <w:spacing w:val="-14"/>
        </w:rPr>
        <w:t> </w:t>
      </w:r>
      <w:r>
        <w:rPr/>
        <w:t>some</w:t>
      </w:r>
      <w:r>
        <w:rPr>
          <w:spacing w:val="-13"/>
        </w:rPr>
        <w:t> </w:t>
      </w:r>
      <w:r>
        <w:rPr/>
        <w:t>relate</w:t>
      </w:r>
      <w:r>
        <w:rPr>
          <w:spacing w:val="-13"/>
        </w:rPr>
        <w:t> </w:t>
      </w:r>
      <w:r>
        <w:rPr/>
        <w:t>to</w:t>
      </w:r>
      <w:r>
        <w:rPr>
          <w:spacing w:val="-13"/>
        </w:rPr>
        <w:t> </w:t>
      </w:r>
      <w:r>
        <w:rPr/>
        <w:t>the</w:t>
      </w:r>
      <w:r>
        <w:rPr>
          <w:spacing w:val="-13"/>
        </w:rPr>
        <w:t> </w:t>
      </w:r>
      <w:r>
        <w:rPr/>
        <w:t>method used and others regarding the empirical setting. Due to the study’s cross-sectional es- sence,</w:t>
      </w:r>
      <w:r>
        <w:rPr>
          <w:spacing w:val="-14"/>
        </w:rPr>
        <w:t> </w:t>
      </w:r>
      <w:r>
        <w:rPr/>
        <w:t>fully</w:t>
      </w:r>
      <w:r>
        <w:rPr>
          <w:spacing w:val="-13"/>
        </w:rPr>
        <w:t> </w:t>
      </w:r>
      <w:r>
        <w:rPr/>
        <w:t>comprehending</w:t>
      </w:r>
      <w:r>
        <w:rPr>
          <w:spacing w:val="-13"/>
        </w:rPr>
        <w:t> </w:t>
      </w:r>
      <w:r>
        <w:rPr/>
        <w:t>the</w:t>
      </w:r>
      <w:r>
        <w:rPr>
          <w:spacing w:val="-13"/>
        </w:rPr>
        <w:t> </w:t>
      </w:r>
      <w:r>
        <w:rPr/>
        <w:t>dynamics</w:t>
      </w:r>
      <w:r>
        <w:rPr>
          <w:spacing w:val="-13"/>
        </w:rPr>
        <w:t> </w:t>
      </w:r>
      <w:r>
        <w:rPr/>
        <w:t>that</w:t>
      </w:r>
      <w:r>
        <w:rPr>
          <w:spacing w:val="-13"/>
        </w:rPr>
        <w:t> </w:t>
      </w:r>
      <w:r>
        <w:rPr/>
        <w:t>drove</w:t>
      </w:r>
      <w:r>
        <w:rPr>
          <w:spacing w:val="-13"/>
        </w:rPr>
        <w:t> </w:t>
      </w:r>
      <w:r>
        <w:rPr/>
        <w:t>each</w:t>
      </w:r>
      <w:r>
        <w:rPr>
          <w:spacing w:val="-13"/>
        </w:rPr>
        <w:t> </w:t>
      </w:r>
      <w:r>
        <w:rPr/>
        <w:t>firm</w:t>
      </w:r>
      <w:r>
        <w:rPr>
          <w:spacing w:val="-14"/>
        </w:rPr>
        <w:t> </w:t>
      </w:r>
      <w:r>
        <w:rPr/>
        <w:t>to</w:t>
      </w:r>
      <w:r>
        <w:rPr>
          <w:spacing w:val="-13"/>
        </w:rPr>
        <w:t> </w:t>
      </w:r>
      <w:r>
        <w:rPr/>
        <w:t>the</w:t>
      </w:r>
      <w:r>
        <w:rPr>
          <w:spacing w:val="-12"/>
        </w:rPr>
        <w:t> </w:t>
      </w:r>
      <w:r>
        <w:rPr/>
        <w:t>current</w:t>
      </w:r>
      <w:r>
        <w:rPr>
          <w:spacing w:val="-13"/>
        </w:rPr>
        <w:t> </w:t>
      </w:r>
      <w:r>
        <w:rPr/>
        <w:t>state</w:t>
      </w:r>
      <w:r>
        <w:rPr>
          <w:spacing w:val="-13"/>
        </w:rPr>
        <w:t> </w:t>
      </w:r>
      <w:r>
        <w:rPr/>
        <w:t>regard- ing management control systems is not possible. The study uses the survey method for collecting data presenting a low response rate, even if expected and following average values in similar studies. The use of postal surveys does not allow the researcher to elucidate</w:t>
      </w:r>
      <w:r>
        <w:rPr>
          <w:spacing w:val="-6"/>
        </w:rPr>
        <w:t> </w:t>
      </w:r>
      <w:r>
        <w:rPr/>
        <w:t>respondents</w:t>
      </w:r>
      <w:r>
        <w:rPr>
          <w:spacing w:val="-6"/>
        </w:rPr>
        <w:t> </w:t>
      </w:r>
      <w:r>
        <w:rPr/>
        <w:t>along</w:t>
      </w:r>
      <w:r>
        <w:rPr>
          <w:spacing w:val="-6"/>
        </w:rPr>
        <w:t> </w:t>
      </w:r>
      <w:r>
        <w:rPr/>
        <w:t>their</w:t>
      </w:r>
      <w:r>
        <w:rPr>
          <w:spacing w:val="-6"/>
        </w:rPr>
        <w:t> </w:t>
      </w:r>
      <w:r>
        <w:rPr/>
        <w:t>questionnaire</w:t>
      </w:r>
      <w:r>
        <w:rPr>
          <w:spacing w:val="-6"/>
        </w:rPr>
        <w:t> </w:t>
      </w:r>
      <w:r>
        <w:rPr/>
        <w:t>answering</w:t>
      </w:r>
      <w:r>
        <w:rPr>
          <w:spacing w:val="-6"/>
        </w:rPr>
        <w:t> </w:t>
      </w:r>
      <w:r>
        <w:rPr/>
        <w:t>if</w:t>
      </w:r>
      <w:r>
        <w:rPr>
          <w:spacing w:val="-6"/>
        </w:rPr>
        <w:t> </w:t>
      </w:r>
      <w:r>
        <w:rPr/>
        <w:t>they</w:t>
      </w:r>
      <w:r>
        <w:rPr>
          <w:spacing w:val="-6"/>
        </w:rPr>
        <w:t> </w:t>
      </w:r>
      <w:r>
        <w:rPr/>
        <w:t>have</w:t>
      </w:r>
      <w:r>
        <w:rPr>
          <w:spacing w:val="-6"/>
        </w:rPr>
        <w:t> </w:t>
      </w:r>
      <w:r>
        <w:rPr/>
        <w:t>any</w:t>
      </w:r>
      <w:r>
        <w:rPr>
          <w:spacing w:val="-6"/>
        </w:rPr>
        <w:t> </w:t>
      </w:r>
      <w:r>
        <w:rPr/>
        <w:t>doubts.</w:t>
      </w:r>
      <w:r>
        <w:rPr>
          <w:spacing w:val="-6"/>
        </w:rPr>
        <w:t> </w:t>
      </w:r>
      <w:r>
        <w:rPr/>
        <w:t>Con- sidering the research’s scenery – the small and peripheral Madeira Island – limited the number</w:t>
      </w:r>
      <w:r>
        <w:rPr>
          <w:spacing w:val="-12"/>
        </w:rPr>
        <w:t> </w:t>
      </w:r>
      <w:r>
        <w:rPr/>
        <w:t>and</w:t>
      </w:r>
      <w:r>
        <w:rPr>
          <w:spacing w:val="-12"/>
        </w:rPr>
        <w:t> </w:t>
      </w:r>
      <w:r>
        <w:rPr/>
        <w:t>diversity</w:t>
      </w:r>
      <w:r>
        <w:rPr>
          <w:spacing w:val="-12"/>
        </w:rPr>
        <w:t> </w:t>
      </w:r>
      <w:r>
        <w:rPr/>
        <w:t>of</w:t>
      </w:r>
      <w:r>
        <w:rPr>
          <w:spacing w:val="-12"/>
        </w:rPr>
        <w:t> </w:t>
      </w:r>
      <w:r>
        <w:rPr/>
        <w:t>large</w:t>
      </w:r>
      <w:r>
        <w:rPr>
          <w:spacing w:val="-12"/>
        </w:rPr>
        <w:t> </w:t>
      </w:r>
      <w:r>
        <w:rPr/>
        <w:t>firms</w:t>
      </w:r>
      <w:r>
        <w:rPr>
          <w:spacing w:val="-12"/>
        </w:rPr>
        <w:t> </w:t>
      </w:r>
      <w:r>
        <w:rPr/>
        <w:t>involved</w:t>
      </w:r>
      <w:r>
        <w:rPr>
          <w:spacing w:val="-12"/>
        </w:rPr>
        <w:t> </w:t>
      </w:r>
      <w:r>
        <w:rPr/>
        <w:t>in</w:t>
      </w:r>
      <w:r>
        <w:rPr>
          <w:spacing w:val="-12"/>
        </w:rPr>
        <w:t> </w:t>
      </w:r>
      <w:r>
        <w:rPr/>
        <w:t>the</w:t>
      </w:r>
      <w:r>
        <w:rPr>
          <w:spacing w:val="-12"/>
        </w:rPr>
        <w:t> </w:t>
      </w:r>
      <w:r>
        <w:rPr/>
        <w:t>study.</w:t>
      </w:r>
      <w:r>
        <w:rPr>
          <w:spacing w:val="-12"/>
        </w:rPr>
        <w:t> </w:t>
      </w:r>
      <w:r>
        <w:rPr/>
        <w:t>Even</w:t>
      </w:r>
      <w:r>
        <w:rPr>
          <w:spacing w:val="-12"/>
        </w:rPr>
        <w:t> </w:t>
      </w:r>
      <w:r>
        <w:rPr/>
        <w:t>though</w:t>
      </w:r>
      <w:r>
        <w:rPr>
          <w:spacing w:val="-12"/>
        </w:rPr>
        <w:t> </w:t>
      </w:r>
      <w:r>
        <w:rPr/>
        <w:t>a</w:t>
      </w:r>
      <w:r>
        <w:rPr>
          <w:spacing w:val="-12"/>
        </w:rPr>
        <w:t> </w:t>
      </w:r>
      <w:r>
        <w:rPr/>
        <w:t>large</w:t>
      </w:r>
      <w:r>
        <w:rPr>
          <w:spacing w:val="-12"/>
        </w:rPr>
        <w:t> </w:t>
      </w:r>
      <w:r>
        <w:rPr/>
        <w:t>number</w:t>
      </w:r>
      <w:r>
        <w:rPr>
          <w:spacing w:val="-12"/>
        </w:rPr>
        <w:t> </w:t>
      </w:r>
      <w:r>
        <w:rPr/>
        <w:t>of respondents</w:t>
      </w:r>
      <w:r>
        <w:rPr>
          <w:spacing w:val="-8"/>
        </w:rPr>
        <w:t> </w:t>
      </w:r>
      <w:r>
        <w:rPr/>
        <w:t>do</w:t>
      </w:r>
      <w:r>
        <w:rPr>
          <w:spacing w:val="-8"/>
        </w:rPr>
        <w:t> </w:t>
      </w:r>
      <w:r>
        <w:rPr/>
        <w:t>not</w:t>
      </w:r>
      <w:r>
        <w:rPr>
          <w:spacing w:val="-8"/>
        </w:rPr>
        <w:t> </w:t>
      </w:r>
      <w:r>
        <w:rPr/>
        <w:t>admit</w:t>
      </w:r>
      <w:r>
        <w:rPr>
          <w:spacing w:val="-8"/>
        </w:rPr>
        <w:t> </w:t>
      </w:r>
      <w:r>
        <w:rPr/>
        <w:t>to</w:t>
      </w:r>
      <w:r>
        <w:rPr>
          <w:spacing w:val="-8"/>
        </w:rPr>
        <w:t> </w:t>
      </w:r>
      <w:r>
        <w:rPr/>
        <w:t>use</w:t>
      </w:r>
      <w:r>
        <w:rPr>
          <w:spacing w:val="-8"/>
        </w:rPr>
        <w:t> </w:t>
      </w:r>
      <w:r>
        <w:rPr/>
        <w:t>of</w:t>
      </w:r>
      <w:r>
        <w:rPr>
          <w:spacing w:val="-8"/>
        </w:rPr>
        <w:t> </w:t>
      </w:r>
      <w:r>
        <w:rPr/>
        <w:t>a</w:t>
      </w:r>
      <w:r>
        <w:rPr>
          <w:spacing w:val="-8"/>
        </w:rPr>
        <w:t> </w:t>
      </w:r>
      <w:r>
        <w:rPr/>
        <w:t>management</w:t>
      </w:r>
      <w:r>
        <w:rPr>
          <w:spacing w:val="-8"/>
        </w:rPr>
        <w:t> </w:t>
      </w:r>
      <w:r>
        <w:rPr/>
        <w:t>control</w:t>
      </w:r>
      <w:r>
        <w:rPr>
          <w:spacing w:val="-8"/>
        </w:rPr>
        <w:t> </w:t>
      </w:r>
      <w:r>
        <w:rPr/>
        <w:t>system,</w:t>
      </w:r>
      <w:r>
        <w:rPr>
          <w:spacing w:val="-8"/>
        </w:rPr>
        <w:t> </w:t>
      </w:r>
      <w:r>
        <w:rPr/>
        <w:t>they</w:t>
      </w:r>
      <w:r>
        <w:rPr>
          <w:spacing w:val="-8"/>
        </w:rPr>
        <w:t> </w:t>
      </w:r>
      <w:r>
        <w:rPr/>
        <w:t>do</w:t>
      </w:r>
      <w:r>
        <w:rPr>
          <w:spacing w:val="-8"/>
        </w:rPr>
        <w:t> </w:t>
      </w:r>
      <w:r>
        <w:rPr/>
        <w:t>employ</w:t>
      </w:r>
      <w:r>
        <w:rPr>
          <w:spacing w:val="-8"/>
        </w:rPr>
        <w:t> </w:t>
      </w:r>
      <w:r>
        <w:rPr/>
        <w:t>sets</w:t>
      </w:r>
      <w:r>
        <w:rPr>
          <w:spacing w:val="-8"/>
        </w:rPr>
        <w:t> </w:t>
      </w:r>
      <w:r>
        <w:rPr/>
        <w:t>of indicators</w:t>
      </w:r>
      <w:r>
        <w:rPr>
          <w:spacing w:val="-1"/>
        </w:rPr>
        <w:t> </w:t>
      </w:r>
      <w:r>
        <w:rPr/>
        <w:t>to</w:t>
      </w:r>
      <w:r>
        <w:rPr>
          <w:spacing w:val="-1"/>
        </w:rPr>
        <w:t> </w:t>
      </w:r>
      <w:r>
        <w:rPr/>
        <w:t>assist</w:t>
      </w:r>
      <w:r>
        <w:rPr>
          <w:spacing w:val="-1"/>
        </w:rPr>
        <w:t> </w:t>
      </w:r>
      <w:r>
        <w:rPr/>
        <w:t>them</w:t>
      </w:r>
      <w:r>
        <w:rPr>
          <w:spacing w:val="-1"/>
        </w:rPr>
        <w:t> </w:t>
      </w:r>
      <w:r>
        <w:rPr/>
        <w:t>in</w:t>
      </w:r>
      <w:r>
        <w:rPr>
          <w:spacing w:val="-1"/>
        </w:rPr>
        <w:t> </w:t>
      </w:r>
      <w:r>
        <w:rPr/>
        <w:t>the</w:t>
      </w:r>
      <w:r>
        <w:rPr>
          <w:spacing w:val="-1"/>
        </w:rPr>
        <w:t> </w:t>
      </w:r>
      <w:r>
        <w:rPr/>
        <w:t>decision</w:t>
      </w:r>
      <w:r>
        <w:rPr>
          <w:spacing w:val="-1"/>
        </w:rPr>
        <w:t> </w:t>
      </w:r>
      <w:r>
        <w:rPr/>
        <w:t>making</w:t>
      </w:r>
      <w:r>
        <w:rPr>
          <w:spacing w:val="-1"/>
        </w:rPr>
        <w:t> </w:t>
      </w:r>
      <w:r>
        <w:rPr/>
        <w:t>process</w:t>
      </w:r>
      <w:r>
        <w:rPr>
          <w:spacing w:val="-1"/>
        </w:rPr>
        <w:t> </w:t>
      </w:r>
      <w:r>
        <w:rPr/>
        <w:t>even</w:t>
      </w:r>
      <w:r>
        <w:rPr>
          <w:spacing w:val="-1"/>
        </w:rPr>
        <w:t> </w:t>
      </w:r>
      <w:r>
        <w:rPr/>
        <w:t>if</w:t>
      </w:r>
      <w:r>
        <w:rPr>
          <w:spacing w:val="-1"/>
        </w:rPr>
        <w:t> </w:t>
      </w:r>
      <w:r>
        <w:rPr/>
        <w:t>not</w:t>
      </w:r>
      <w:r>
        <w:rPr>
          <w:spacing w:val="-1"/>
        </w:rPr>
        <w:t> </w:t>
      </w:r>
      <w:r>
        <w:rPr/>
        <w:t>formally</w:t>
      </w:r>
      <w:r>
        <w:rPr>
          <w:spacing w:val="-1"/>
        </w:rPr>
        <w:t> </w:t>
      </w:r>
      <w:r>
        <w:rPr/>
        <w:t>adopted.</w:t>
      </w:r>
      <w:r>
        <w:rPr>
          <w:spacing w:val="-1"/>
        </w:rPr>
        <w:t> </w:t>
      </w:r>
      <w:r>
        <w:rPr/>
        <w:t>If such</w:t>
      </w:r>
      <w:r>
        <w:rPr>
          <w:spacing w:val="-10"/>
        </w:rPr>
        <w:t> </w:t>
      </w:r>
      <w:r>
        <w:rPr/>
        <w:t>informal</w:t>
      </w:r>
      <w:r>
        <w:rPr>
          <w:spacing w:val="-11"/>
        </w:rPr>
        <w:t> </w:t>
      </w:r>
      <w:r>
        <w:rPr/>
        <w:t>use</w:t>
      </w:r>
      <w:r>
        <w:rPr>
          <w:spacing w:val="-11"/>
        </w:rPr>
        <w:t> </w:t>
      </w:r>
      <w:r>
        <w:rPr/>
        <w:t>of</w:t>
      </w:r>
      <w:r>
        <w:rPr>
          <w:spacing w:val="-10"/>
        </w:rPr>
        <w:t> </w:t>
      </w:r>
      <w:r>
        <w:rPr/>
        <w:t>a</w:t>
      </w:r>
      <w:r>
        <w:rPr>
          <w:spacing w:val="-11"/>
        </w:rPr>
        <w:t> </w:t>
      </w:r>
      <w:r>
        <w:rPr/>
        <w:t>system</w:t>
      </w:r>
      <w:r>
        <w:rPr>
          <w:spacing w:val="-11"/>
        </w:rPr>
        <w:t> </w:t>
      </w:r>
      <w:r>
        <w:rPr/>
        <w:t>close</w:t>
      </w:r>
      <w:r>
        <w:rPr>
          <w:spacing w:val="-11"/>
        </w:rPr>
        <w:t> </w:t>
      </w:r>
      <w:r>
        <w:rPr/>
        <w:t>to</w:t>
      </w:r>
      <w:r>
        <w:rPr>
          <w:spacing w:val="-10"/>
        </w:rPr>
        <w:t> </w:t>
      </w:r>
      <w:r>
        <w:rPr/>
        <w:t>the</w:t>
      </w:r>
      <w:r>
        <w:rPr>
          <w:spacing w:val="-11"/>
        </w:rPr>
        <w:t> </w:t>
      </w:r>
      <w:r>
        <w:rPr/>
        <w:t>BSC</w:t>
      </w:r>
      <w:r>
        <w:rPr>
          <w:spacing w:val="-10"/>
        </w:rPr>
        <w:t> </w:t>
      </w:r>
      <w:r>
        <w:rPr/>
        <w:t>was</w:t>
      </w:r>
      <w:r>
        <w:rPr>
          <w:spacing w:val="-10"/>
        </w:rPr>
        <w:t> </w:t>
      </w:r>
      <w:r>
        <w:rPr/>
        <w:t>considered</w:t>
      </w:r>
      <w:r>
        <w:rPr>
          <w:spacing w:val="-10"/>
        </w:rPr>
        <w:t> </w:t>
      </w:r>
      <w:r>
        <w:rPr/>
        <w:t>in</w:t>
      </w:r>
      <w:r>
        <w:rPr>
          <w:spacing w:val="-10"/>
        </w:rPr>
        <w:t> </w:t>
      </w:r>
      <w:r>
        <w:rPr/>
        <w:t>the</w:t>
      </w:r>
      <w:r>
        <w:rPr>
          <w:spacing w:val="-11"/>
        </w:rPr>
        <w:t> </w:t>
      </w:r>
      <w:r>
        <w:rPr/>
        <w:t>study</w:t>
      </w:r>
      <w:r>
        <w:rPr>
          <w:spacing w:val="-10"/>
        </w:rPr>
        <w:t> </w:t>
      </w:r>
      <w:r>
        <w:rPr/>
        <w:t>results</w:t>
      </w:r>
      <w:r>
        <w:rPr>
          <w:spacing w:val="-10"/>
        </w:rPr>
        <w:t> </w:t>
      </w:r>
      <w:r>
        <w:rPr/>
        <w:t>on</w:t>
      </w:r>
      <w:r>
        <w:rPr>
          <w:spacing w:val="-10"/>
        </w:rPr>
        <w:t> </w:t>
      </w:r>
      <w:r>
        <w:rPr/>
        <w:t>the usage</w:t>
      </w:r>
      <w:r>
        <w:rPr>
          <w:spacing w:val="-13"/>
        </w:rPr>
        <w:t> </w:t>
      </w:r>
      <w:r>
        <w:rPr/>
        <w:t>of</w:t>
      </w:r>
      <w:r>
        <w:rPr>
          <w:spacing w:val="-13"/>
        </w:rPr>
        <w:t> </w:t>
      </w:r>
      <w:r>
        <w:rPr/>
        <w:t>the</w:t>
      </w:r>
      <w:r>
        <w:rPr>
          <w:spacing w:val="-13"/>
        </w:rPr>
        <w:t> </w:t>
      </w:r>
      <w:r>
        <w:rPr/>
        <w:t>BSC</w:t>
      </w:r>
      <w:r>
        <w:rPr>
          <w:spacing w:val="-13"/>
        </w:rPr>
        <w:t> </w:t>
      </w:r>
      <w:r>
        <w:rPr/>
        <w:t>in</w:t>
      </w:r>
      <w:r>
        <w:rPr>
          <w:spacing w:val="-13"/>
        </w:rPr>
        <w:t> </w:t>
      </w:r>
      <w:r>
        <w:rPr/>
        <w:t>Madeira</w:t>
      </w:r>
      <w:r>
        <w:rPr>
          <w:spacing w:val="-13"/>
        </w:rPr>
        <w:t> </w:t>
      </w:r>
      <w:r>
        <w:rPr/>
        <w:t>Island</w:t>
      </w:r>
      <w:r>
        <w:rPr>
          <w:spacing w:val="-13"/>
        </w:rPr>
        <w:t> </w:t>
      </w:r>
      <w:r>
        <w:rPr/>
        <w:t>largest</w:t>
      </w:r>
      <w:r>
        <w:rPr>
          <w:spacing w:val="-13"/>
        </w:rPr>
        <w:t> </w:t>
      </w:r>
      <w:r>
        <w:rPr/>
        <w:t>firms</w:t>
      </w:r>
      <w:r>
        <w:rPr>
          <w:spacing w:val="-13"/>
        </w:rPr>
        <w:t> </w:t>
      </w:r>
      <w:r>
        <w:rPr/>
        <w:t>might</w:t>
      </w:r>
      <w:r>
        <w:rPr>
          <w:spacing w:val="-13"/>
        </w:rPr>
        <w:t> </w:t>
      </w:r>
      <w:r>
        <w:rPr/>
        <w:t>have</w:t>
      </w:r>
      <w:r>
        <w:rPr>
          <w:spacing w:val="-13"/>
        </w:rPr>
        <w:t> </w:t>
      </w:r>
      <w:r>
        <w:rPr/>
        <w:t>been</w:t>
      </w:r>
      <w:r>
        <w:rPr>
          <w:spacing w:val="-13"/>
        </w:rPr>
        <w:t> </w:t>
      </w:r>
      <w:r>
        <w:rPr/>
        <w:t>considerably</w:t>
      </w:r>
      <w:r>
        <w:rPr>
          <w:spacing w:val="-13"/>
        </w:rPr>
        <w:t> </w:t>
      </w:r>
      <w:r>
        <w:rPr/>
        <w:t>different.</w:t>
      </w:r>
    </w:p>
    <w:p>
      <w:pPr>
        <w:pStyle w:val="BodyText"/>
        <w:spacing w:line="254" w:lineRule="auto" w:before="72"/>
        <w:ind w:left="100" w:right="227"/>
        <w:jc w:val="both"/>
      </w:pPr>
      <w:r>
        <w:rPr/>
        <w:t>The</w:t>
      </w:r>
      <w:r>
        <w:rPr>
          <w:spacing w:val="-2"/>
        </w:rPr>
        <w:t> </w:t>
      </w:r>
      <w:r>
        <w:rPr/>
        <w:t>results</w:t>
      </w:r>
      <w:r>
        <w:rPr>
          <w:spacing w:val="-2"/>
        </w:rPr>
        <w:t> </w:t>
      </w:r>
      <w:r>
        <w:rPr/>
        <w:t>of</w:t>
      </w:r>
      <w:r>
        <w:rPr>
          <w:spacing w:val="-2"/>
        </w:rPr>
        <w:t> </w:t>
      </w:r>
      <w:r>
        <w:rPr/>
        <w:t>this</w:t>
      </w:r>
      <w:r>
        <w:rPr>
          <w:spacing w:val="-2"/>
        </w:rPr>
        <w:t> </w:t>
      </w:r>
      <w:r>
        <w:rPr/>
        <w:t>study</w:t>
      </w:r>
      <w:r>
        <w:rPr>
          <w:spacing w:val="-2"/>
        </w:rPr>
        <w:t> </w:t>
      </w:r>
      <w:r>
        <w:rPr/>
        <w:t>provide</w:t>
      </w:r>
      <w:r>
        <w:rPr>
          <w:spacing w:val="-2"/>
        </w:rPr>
        <w:t> </w:t>
      </w:r>
      <w:r>
        <w:rPr/>
        <w:t>guidance</w:t>
      </w:r>
      <w:r>
        <w:rPr>
          <w:spacing w:val="-2"/>
        </w:rPr>
        <w:t> </w:t>
      </w:r>
      <w:r>
        <w:rPr/>
        <w:t>for</w:t>
      </w:r>
      <w:r>
        <w:rPr>
          <w:spacing w:val="-2"/>
        </w:rPr>
        <w:t> </w:t>
      </w:r>
      <w:r>
        <w:rPr/>
        <w:t>future</w:t>
      </w:r>
      <w:r>
        <w:rPr>
          <w:spacing w:val="-2"/>
        </w:rPr>
        <w:t> </w:t>
      </w:r>
      <w:r>
        <w:rPr/>
        <w:t>research</w:t>
      </w:r>
      <w:r>
        <w:rPr>
          <w:spacing w:val="-3"/>
        </w:rPr>
        <w:t> </w:t>
      </w:r>
      <w:r>
        <w:rPr/>
        <w:t>to</w:t>
      </w:r>
      <w:r>
        <w:rPr>
          <w:spacing w:val="-2"/>
        </w:rPr>
        <w:t> </w:t>
      </w:r>
      <w:r>
        <w:rPr/>
        <w:t>be</w:t>
      </w:r>
      <w:r>
        <w:rPr>
          <w:spacing w:val="-2"/>
        </w:rPr>
        <w:t> </w:t>
      </w:r>
      <w:r>
        <w:rPr/>
        <w:t>conducted</w:t>
      </w:r>
      <w:r>
        <w:rPr>
          <w:spacing w:val="-2"/>
        </w:rPr>
        <w:t> </w:t>
      </w:r>
      <w:r>
        <w:rPr/>
        <w:t>in</w:t>
      </w:r>
      <w:r>
        <w:rPr>
          <w:spacing w:val="-2"/>
        </w:rPr>
        <w:t> </w:t>
      </w:r>
      <w:r>
        <w:rPr/>
        <w:t>several other locations in order to cumulative build a body of knowledge on the BSC usage across different regions and industries. Studies in other Europe’s peripheral territories</w:t>
      </w:r>
      <w:r>
        <w:rPr>
          <w:spacing w:val="40"/>
        </w:rPr>
        <w:t> </w:t>
      </w:r>
      <w:r>
        <w:rPr/>
        <w:t>to compare against this study’s results are welcome. The present work can be further extended through the development of confirmatory quantitative work to follow this exploratory qualitative and descriptive research, such as testing for industry or size ef- fects on the BSC adoption and indicators choice. Since the use of financial indicators alone seem negatively correlated to firm size, future confirmatory research should test such hypothesis. On the contrary, given that the use of both financial and non financial indicators seem to be positively correlated to firm size, further work could equally test the suggested correlation.</w:t>
      </w:r>
    </w:p>
    <w:p>
      <w:pPr>
        <w:pStyle w:val="BodyText"/>
        <w:spacing w:line="254" w:lineRule="auto" w:before="74"/>
        <w:ind w:left="100" w:right="226"/>
        <w:jc w:val="both"/>
      </w:pPr>
      <w:r>
        <w:rPr/>
        <w:t>Additional qualitative research can also be engaged using longitudinal studies to as- sess BSC adoption and implementation process related variables, like sequential steps adoption, leading key person in the firm, indicators choice criteria or organizational routines development to support the management control system. Additions to this re- search could explore the internal characteristics that might influence the BSC usage, such</w:t>
      </w:r>
      <w:r>
        <w:rPr>
          <w:spacing w:val="-8"/>
        </w:rPr>
        <w:t> </w:t>
      </w:r>
      <w:r>
        <w:rPr/>
        <w:t>as</w:t>
      </w:r>
      <w:r>
        <w:rPr>
          <w:spacing w:val="-8"/>
        </w:rPr>
        <w:t> </w:t>
      </w:r>
      <w:r>
        <w:rPr/>
        <w:t>leadership</w:t>
      </w:r>
      <w:r>
        <w:rPr>
          <w:spacing w:val="-8"/>
        </w:rPr>
        <w:t> </w:t>
      </w:r>
      <w:r>
        <w:rPr/>
        <w:t>style,</w:t>
      </w:r>
      <w:r>
        <w:rPr>
          <w:spacing w:val="-8"/>
        </w:rPr>
        <w:t> </w:t>
      </w:r>
      <w:r>
        <w:rPr/>
        <w:t>organizational</w:t>
      </w:r>
      <w:r>
        <w:rPr>
          <w:spacing w:val="-9"/>
        </w:rPr>
        <w:t> </w:t>
      </w:r>
      <w:r>
        <w:rPr/>
        <w:t>design</w:t>
      </w:r>
      <w:r>
        <w:rPr>
          <w:spacing w:val="-8"/>
        </w:rPr>
        <w:t> </w:t>
      </w:r>
      <w:r>
        <w:rPr/>
        <w:t>or</w:t>
      </w:r>
      <w:r>
        <w:rPr>
          <w:spacing w:val="-8"/>
        </w:rPr>
        <w:t> </w:t>
      </w:r>
      <w:r>
        <w:rPr/>
        <w:t>formalization</w:t>
      </w:r>
      <w:r>
        <w:rPr>
          <w:spacing w:val="-8"/>
        </w:rPr>
        <w:t> </w:t>
      </w:r>
      <w:r>
        <w:rPr/>
        <w:t>level.</w:t>
      </w:r>
      <w:r>
        <w:rPr>
          <w:spacing w:val="-8"/>
        </w:rPr>
        <w:t> </w:t>
      </w:r>
      <w:r>
        <w:rPr/>
        <w:t>Further</w:t>
      </w:r>
      <w:r>
        <w:rPr>
          <w:spacing w:val="-8"/>
        </w:rPr>
        <w:t> </w:t>
      </w:r>
      <w:r>
        <w:rPr/>
        <w:t>extensions of this exploratory work can drive researchers into analysing contextual variables like competitive dynamics issues or cultural aspects.</w:t>
      </w:r>
    </w:p>
    <w:p>
      <w:pPr>
        <w:pStyle w:val="BodyText"/>
        <w:spacing w:before="3"/>
        <w:rPr>
          <w:sz w:val="23"/>
        </w:rPr>
      </w:pPr>
    </w:p>
    <w:p>
      <w:pPr>
        <w:pStyle w:val="Heading1"/>
        <w:ind w:left="100" w:firstLine="0"/>
      </w:pPr>
      <w:r>
        <w:rPr>
          <w:spacing w:val="-2"/>
        </w:rPr>
        <w:t>References</w:t>
      </w:r>
    </w:p>
    <w:p>
      <w:pPr>
        <w:spacing w:before="135"/>
        <w:ind w:left="100" w:right="231" w:firstLine="0"/>
        <w:jc w:val="both"/>
        <w:rPr>
          <w:sz w:val="19"/>
        </w:rPr>
      </w:pPr>
      <w:r>
        <w:rPr>
          <w:sz w:val="19"/>
        </w:rPr>
        <w:t>Anand,</w:t>
      </w:r>
      <w:r>
        <w:rPr>
          <w:spacing w:val="-2"/>
          <w:sz w:val="19"/>
        </w:rPr>
        <w:t> </w:t>
      </w:r>
      <w:r>
        <w:rPr>
          <w:sz w:val="19"/>
        </w:rPr>
        <w:t>M.;</w:t>
      </w:r>
      <w:r>
        <w:rPr>
          <w:spacing w:val="-2"/>
          <w:sz w:val="19"/>
        </w:rPr>
        <w:t> </w:t>
      </w:r>
      <w:r>
        <w:rPr>
          <w:sz w:val="19"/>
        </w:rPr>
        <w:t>Sahay,</w:t>
      </w:r>
      <w:r>
        <w:rPr>
          <w:spacing w:val="-2"/>
          <w:sz w:val="19"/>
        </w:rPr>
        <w:t> </w:t>
      </w:r>
      <w:r>
        <w:rPr>
          <w:sz w:val="19"/>
        </w:rPr>
        <w:t>B.</w:t>
      </w:r>
      <w:r>
        <w:rPr>
          <w:spacing w:val="-2"/>
          <w:sz w:val="19"/>
        </w:rPr>
        <w:t> </w:t>
      </w:r>
      <w:r>
        <w:rPr>
          <w:sz w:val="19"/>
        </w:rPr>
        <w:t>S.;</w:t>
      </w:r>
      <w:r>
        <w:rPr>
          <w:spacing w:val="-2"/>
          <w:sz w:val="19"/>
        </w:rPr>
        <w:t> </w:t>
      </w:r>
      <w:r>
        <w:rPr>
          <w:sz w:val="19"/>
        </w:rPr>
        <w:t>Saha,</w:t>
      </w:r>
      <w:r>
        <w:rPr>
          <w:spacing w:val="-2"/>
          <w:sz w:val="19"/>
        </w:rPr>
        <w:t> </w:t>
      </w:r>
      <w:r>
        <w:rPr>
          <w:sz w:val="19"/>
        </w:rPr>
        <w:t>S.</w:t>
      </w:r>
      <w:r>
        <w:rPr>
          <w:spacing w:val="-2"/>
          <w:sz w:val="19"/>
        </w:rPr>
        <w:t> </w:t>
      </w:r>
      <w:r>
        <w:rPr>
          <w:sz w:val="19"/>
        </w:rPr>
        <w:t>2005.</w:t>
      </w:r>
      <w:r>
        <w:rPr>
          <w:spacing w:val="-2"/>
          <w:sz w:val="19"/>
        </w:rPr>
        <w:t> </w:t>
      </w:r>
      <w:r>
        <w:rPr>
          <w:sz w:val="19"/>
        </w:rPr>
        <w:t>Balanced</w:t>
      </w:r>
      <w:r>
        <w:rPr>
          <w:spacing w:val="-2"/>
          <w:sz w:val="19"/>
        </w:rPr>
        <w:t> </w:t>
      </w:r>
      <w:r>
        <w:rPr>
          <w:sz w:val="19"/>
        </w:rPr>
        <w:t>scorecard</w:t>
      </w:r>
      <w:r>
        <w:rPr>
          <w:spacing w:val="-2"/>
          <w:sz w:val="19"/>
        </w:rPr>
        <w:t> </w:t>
      </w:r>
      <w:r>
        <w:rPr>
          <w:sz w:val="19"/>
        </w:rPr>
        <w:t>in</w:t>
      </w:r>
      <w:r>
        <w:rPr>
          <w:spacing w:val="-2"/>
          <w:sz w:val="19"/>
        </w:rPr>
        <w:t> </w:t>
      </w:r>
      <w:r>
        <w:rPr>
          <w:sz w:val="19"/>
        </w:rPr>
        <w:t>Indian</w:t>
      </w:r>
      <w:r>
        <w:rPr>
          <w:spacing w:val="-2"/>
          <w:sz w:val="19"/>
        </w:rPr>
        <w:t> </w:t>
      </w:r>
      <w:r>
        <w:rPr>
          <w:sz w:val="19"/>
        </w:rPr>
        <w:t>companies, </w:t>
      </w:r>
      <w:r>
        <w:rPr>
          <w:i/>
          <w:sz w:val="19"/>
        </w:rPr>
        <w:t>Vikalpa</w:t>
      </w:r>
      <w:r>
        <w:rPr>
          <w:i/>
          <w:spacing w:val="-2"/>
          <w:sz w:val="19"/>
        </w:rPr>
        <w:t> </w:t>
      </w:r>
      <w:r>
        <w:rPr>
          <w:sz w:val="19"/>
        </w:rPr>
        <w:t>30(2): </w:t>
      </w:r>
      <w:r>
        <w:rPr>
          <w:spacing w:val="-2"/>
          <w:sz w:val="19"/>
        </w:rPr>
        <w:t>11–25.</w:t>
      </w:r>
    </w:p>
    <w:p>
      <w:pPr>
        <w:spacing w:before="67"/>
        <w:ind w:left="100" w:right="230" w:firstLine="0"/>
        <w:jc w:val="both"/>
        <w:rPr>
          <w:sz w:val="19"/>
        </w:rPr>
      </w:pPr>
      <w:r>
        <w:rPr>
          <w:sz w:val="19"/>
        </w:rPr>
        <w:t>Ax, C.; Bjørnenak, T. 2005. Bundling and diffusion of management accounting innovations –</w:t>
      </w:r>
      <w:r>
        <w:rPr>
          <w:spacing w:val="40"/>
          <w:sz w:val="19"/>
        </w:rPr>
        <w:t> </w:t>
      </w:r>
      <w:r>
        <w:rPr>
          <w:sz w:val="19"/>
        </w:rPr>
        <w:t>the case of the balanced scorecard in Sweden, </w:t>
      </w:r>
      <w:r>
        <w:rPr>
          <w:i/>
          <w:sz w:val="19"/>
        </w:rPr>
        <w:t>Management Accounting Research </w:t>
      </w:r>
      <w:r>
        <w:rPr>
          <w:sz w:val="19"/>
        </w:rPr>
        <w:t>16(1): </w:t>
      </w:r>
      <w:r>
        <w:rPr>
          <w:sz w:val="19"/>
        </w:rPr>
        <w:t>1–20. </w:t>
      </w:r>
      <w:hyperlink r:id="rId13">
        <w:r>
          <w:rPr>
            <w:color w:val="25408F"/>
            <w:spacing w:val="-2"/>
            <w:sz w:val="19"/>
          </w:rPr>
          <w:t>doi:10.1016/j.mar.2004.12.002</w:t>
        </w:r>
      </w:hyperlink>
    </w:p>
    <w:p>
      <w:pPr>
        <w:spacing w:before="66"/>
        <w:ind w:left="100" w:right="0" w:firstLine="0"/>
        <w:jc w:val="left"/>
        <w:rPr>
          <w:sz w:val="19"/>
        </w:rPr>
      </w:pPr>
      <w:r>
        <w:rPr>
          <w:sz w:val="19"/>
        </w:rPr>
        <w:t>Bisbe, J.; Otley, D. 2004. The effects of the interactive use of management control systems on product innovation, </w:t>
      </w:r>
      <w:r>
        <w:rPr>
          <w:i/>
          <w:sz w:val="19"/>
        </w:rPr>
        <w:t>Accounting, Organizations and Society </w:t>
      </w:r>
      <w:r>
        <w:rPr>
          <w:sz w:val="19"/>
        </w:rPr>
        <w:t>29(8): 709–737. </w:t>
      </w:r>
      <w:hyperlink r:id="rId14">
        <w:r>
          <w:rPr>
            <w:color w:val="25408F"/>
            <w:spacing w:val="-2"/>
            <w:sz w:val="19"/>
          </w:rPr>
          <w:t>doi:10.1016/j.aos.2003.10.010</w:t>
        </w:r>
      </w:hyperlink>
    </w:p>
    <w:p>
      <w:pPr>
        <w:spacing w:after="0"/>
        <w:jc w:val="left"/>
        <w:rPr>
          <w:sz w:val="19"/>
        </w:rPr>
        <w:sectPr>
          <w:pgSz w:w="9530" w:h="13610"/>
          <w:pgMar w:header="739" w:footer="717" w:top="920" w:bottom="900" w:left="920" w:right="900"/>
        </w:sectPr>
      </w:pPr>
    </w:p>
    <w:p>
      <w:pPr>
        <w:pStyle w:val="BodyText"/>
        <w:spacing w:before="9"/>
        <w:rPr>
          <w:sz w:val="14"/>
        </w:rPr>
      </w:pPr>
    </w:p>
    <w:p>
      <w:pPr>
        <w:spacing w:before="92"/>
        <w:ind w:left="213" w:right="116" w:firstLine="0"/>
        <w:jc w:val="both"/>
        <w:rPr>
          <w:sz w:val="19"/>
        </w:rPr>
      </w:pPr>
      <w:r>
        <w:rPr>
          <w:sz w:val="19"/>
        </w:rPr>
        <w:t>Bourguignon,</w:t>
      </w:r>
      <w:r>
        <w:rPr>
          <w:spacing w:val="-5"/>
          <w:sz w:val="19"/>
        </w:rPr>
        <w:t> </w:t>
      </w:r>
      <w:r>
        <w:rPr>
          <w:sz w:val="19"/>
        </w:rPr>
        <w:t>A.; Malleret, V.; Nørreklit, H. 2004. The</w:t>
      </w:r>
      <w:r>
        <w:rPr>
          <w:spacing w:val="-5"/>
          <w:sz w:val="19"/>
        </w:rPr>
        <w:t> </w:t>
      </w:r>
      <w:r>
        <w:rPr>
          <w:sz w:val="19"/>
        </w:rPr>
        <w:t>American balanced scorecard versus the French tableau de bord: the ideological dimension, </w:t>
      </w:r>
      <w:r>
        <w:rPr>
          <w:i/>
          <w:sz w:val="19"/>
        </w:rPr>
        <w:t>Management Accounting Research </w:t>
      </w:r>
      <w:r>
        <w:rPr>
          <w:sz w:val="19"/>
        </w:rPr>
        <w:t>15(2): 107–134. </w:t>
      </w:r>
      <w:hyperlink r:id="rId15">
        <w:r>
          <w:rPr>
            <w:color w:val="25408F"/>
            <w:sz w:val="19"/>
          </w:rPr>
          <w:t>doi:10.1016/j.mar.2003.12.006</w:t>
        </w:r>
      </w:hyperlink>
    </w:p>
    <w:p>
      <w:pPr>
        <w:spacing w:before="73"/>
        <w:ind w:left="214" w:right="117" w:firstLine="0"/>
        <w:jc w:val="both"/>
        <w:rPr>
          <w:sz w:val="19"/>
        </w:rPr>
      </w:pPr>
      <w:r>
        <w:rPr>
          <w:sz w:val="19"/>
        </w:rPr>
        <w:t>Cadez, S.; Guilding, C. 2008. An exploratory investigation of an integrated contingency model</w:t>
      </w:r>
      <w:r>
        <w:rPr>
          <w:spacing w:val="40"/>
          <w:sz w:val="19"/>
        </w:rPr>
        <w:t> </w:t>
      </w:r>
      <w:r>
        <w:rPr>
          <w:sz w:val="19"/>
        </w:rPr>
        <w:t>of strategic management accounting, </w:t>
      </w:r>
      <w:r>
        <w:rPr>
          <w:i/>
          <w:sz w:val="19"/>
        </w:rPr>
        <w:t>Accounting, Organizations and Society </w:t>
      </w:r>
      <w:r>
        <w:rPr>
          <w:sz w:val="19"/>
        </w:rPr>
        <w:t>33(7–8): 836–863. </w:t>
      </w:r>
      <w:hyperlink r:id="rId16">
        <w:r>
          <w:rPr>
            <w:color w:val="25408F"/>
            <w:spacing w:val="-2"/>
            <w:sz w:val="19"/>
          </w:rPr>
          <w:t>doi:10.1016/j.aos.2008.01.003</w:t>
        </w:r>
      </w:hyperlink>
    </w:p>
    <w:p>
      <w:pPr>
        <w:spacing w:before="72"/>
        <w:ind w:left="214" w:right="118" w:firstLine="0"/>
        <w:jc w:val="both"/>
        <w:rPr>
          <w:sz w:val="19"/>
        </w:rPr>
      </w:pPr>
      <w:r>
        <w:rPr>
          <w:sz w:val="19"/>
        </w:rPr>
        <w:t>Chatterji,</w:t>
      </w:r>
      <w:r>
        <w:rPr>
          <w:spacing w:val="-4"/>
          <w:sz w:val="19"/>
        </w:rPr>
        <w:t> </w:t>
      </w:r>
      <w:r>
        <w:rPr>
          <w:sz w:val="19"/>
        </w:rPr>
        <w:t>A.; Levine, D. I. 2006. Breaking down the wall of codes: evaluating no-financial per- formance measurement, </w:t>
      </w:r>
      <w:r>
        <w:rPr>
          <w:i/>
          <w:sz w:val="19"/>
        </w:rPr>
        <w:t>California Management Review </w:t>
      </w:r>
      <w:r>
        <w:rPr>
          <w:sz w:val="19"/>
        </w:rPr>
        <w:t>48(2): 29–51.</w:t>
      </w:r>
    </w:p>
    <w:p>
      <w:pPr>
        <w:spacing w:before="71"/>
        <w:ind w:left="214" w:right="0" w:firstLine="0"/>
        <w:jc w:val="both"/>
        <w:rPr>
          <w:i/>
          <w:sz w:val="19"/>
        </w:rPr>
      </w:pPr>
      <w:r>
        <w:rPr>
          <w:sz w:val="19"/>
        </w:rPr>
        <w:t>Collis,</w:t>
      </w:r>
      <w:r>
        <w:rPr>
          <w:spacing w:val="-3"/>
          <w:sz w:val="19"/>
        </w:rPr>
        <w:t> </w:t>
      </w:r>
      <w:r>
        <w:rPr>
          <w:sz w:val="19"/>
        </w:rPr>
        <w:t>D.</w:t>
      </w:r>
      <w:r>
        <w:rPr>
          <w:spacing w:val="-2"/>
          <w:sz w:val="19"/>
        </w:rPr>
        <w:t> </w:t>
      </w:r>
      <w:r>
        <w:rPr>
          <w:sz w:val="19"/>
        </w:rPr>
        <w:t>J.;</w:t>
      </w:r>
      <w:r>
        <w:rPr>
          <w:spacing w:val="-2"/>
          <w:sz w:val="19"/>
        </w:rPr>
        <w:t> </w:t>
      </w:r>
      <w:r>
        <w:rPr>
          <w:sz w:val="19"/>
        </w:rPr>
        <w:t>Rukstad,</w:t>
      </w:r>
      <w:r>
        <w:rPr>
          <w:spacing w:val="-3"/>
          <w:sz w:val="19"/>
        </w:rPr>
        <w:t> </w:t>
      </w:r>
      <w:r>
        <w:rPr>
          <w:sz w:val="19"/>
        </w:rPr>
        <w:t>M.</w:t>
      </w:r>
      <w:r>
        <w:rPr>
          <w:spacing w:val="-2"/>
          <w:sz w:val="19"/>
        </w:rPr>
        <w:t> </w:t>
      </w:r>
      <w:r>
        <w:rPr>
          <w:sz w:val="19"/>
        </w:rPr>
        <w:t>G.</w:t>
      </w:r>
      <w:r>
        <w:rPr>
          <w:spacing w:val="-2"/>
          <w:sz w:val="19"/>
        </w:rPr>
        <w:t> </w:t>
      </w:r>
      <w:r>
        <w:rPr>
          <w:sz w:val="19"/>
        </w:rPr>
        <w:t>2008.</w:t>
      </w:r>
      <w:r>
        <w:rPr>
          <w:spacing w:val="-3"/>
          <w:sz w:val="19"/>
        </w:rPr>
        <w:t> </w:t>
      </w:r>
      <w:r>
        <w:rPr>
          <w:sz w:val="19"/>
        </w:rPr>
        <w:t>Can</w:t>
      </w:r>
      <w:r>
        <w:rPr>
          <w:spacing w:val="-2"/>
          <w:sz w:val="19"/>
        </w:rPr>
        <w:t> </w:t>
      </w:r>
      <w:r>
        <w:rPr>
          <w:sz w:val="19"/>
        </w:rPr>
        <w:t>you</w:t>
      </w:r>
      <w:r>
        <w:rPr>
          <w:spacing w:val="-2"/>
          <w:sz w:val="19"/>
        </w:rPr>
        <w:t> </w:t>
      </w:r>
      <w:r>
        <w:rPr>
          <w:sz w:val="19"/>
        </w:rPr>
        <w:t>say</w:t>
      </w:r>
      <w:r>
        <w:rPr>
          <w:spacing w:val="-3"/>
          <w:sz w:val="19"/>
        </w:rPr>
        <w:t> </w:t>
      </w:r>
      <w:r>
        <w:rPr>
          <w:sz w:val="19"/>
        </w:rPr>
        <w:t>what</w:t>
      </w:r>
      <w:r>
        <w:rPr>
          <w:spacing w:val="-2"/>
          <w:sz w:val="19"/>
        </w:rPr>
        <w:t> </w:t>
      </w:r>
      <w:r>
        <w:rPr>
          <w:sz w:val="19"/>
        </w:rPr>
        <w:t>your</w:t>
      </w:r>
      <w:r>
        <w:rPr>
          <w:spacing w:val="-2"/>
          <w:sz w:val="19"/>
        </w:rPr>
        <w:t> </w:t>
      </w:r>
      <w:r>
        <w:rPr>
          <w:sz w:val="19"/>
        </w:rPr>
        <w:t>strategy</w:t>
      </w:r>
      <w:r>
        <w:rPr>
          <w:spacing w:val="-3"/>
          <w:sz w:val="19"/>
        </w:rPr>
        <w:t> </w:t>
      </w:r>
      <w:r>
        <w:rPr>
          <w:sz w:val="19"/>
        </w:rPr>
        <w:t>is? </w:t>
      </w:r>
      <w:r>
        <w:rPr>
          <w:i/>
          <w:sz w:val="19"/>
        </w:rPr>
        <w:t>Harvard</w:t>
      </w:r>
      <w:r>
        <w:rPr>
          <w:i/>
          <w:spacing w:val="-2"/>
          <w:sz w:val="19"/>
        </w:rPr>
        <w:t> </w:t>
      </w:r>
      <w:r>
        <w:rPr>
          <w:i/>
          <w:sz w:val="19"/>
        </w:rPr>
        <w:t>Business</w:t>
      </w:r>
      <w:r>
        <w:rPr>
          <w:i/>
          <w:spacing w:val="-3"/>
          <w:sz w:val="19"/>
        </w:rPr>
        <w:t> </w:t>
      </w:r>
      <w:r>
        <w:rPr>
          <w:i/>
          <w:spacing w:val="-2"/>
          <w:sz w:val="19"/>
        </w:rPr>
        <w:t>Review</w:t>
      </w:r>
    </w:p>
    <w:p>
      <w:pPr>
        <w:spacing w:before="2"/>
        <w:ind w:left="213" w:right="0" w:firstLine="0"/>
        <w:jc w:val="both"/>
        <w:rPr>
          <w:sz w:val="19"/>
        </w:rPr>
      </w:pPr>
      <w:r>
        <w:rPr>
          <w:sz w:val="19"/>
        </w:rPr>
        <w:t>86(4):</w:t>
      </w:r>
      <w:r>
        <w:rPr>
          <w:spacing w:val="9"/>
          <w:sz w:val="19"/>
        </w:rPr>
        <w:t> </w:t>
      </w:r>
      <w:r>
        <w:rPr>
          <w:spacing w:val="-2"/>
          <w:sz w:val="19"/>
        </w:rPr>
        <w:t>82–90.</w:t>
      </w:r>
    </w:p>
    <w:p>
      <w:pPr>
        <w:spacing w:before="69"/>
        <w:ind w:left="213" w:right="118" w:firstLine="0"/>
        <w:jc w:val="both"/>
        <w:rPr>
          <w:sz w:val="19"/>
        </w:rPr>
      </w:pPr>
      <w:r>
        <w:rPr>
          <w:sz w:val="19"/>
        </w:rPr>
        <w:t>Davila, T. 2005. An exploratory study on the emergence of management control systems: for- malizing</w:t>
      </w:r>
      <w:r>
        <w:rPr>
          <w:spacing w:val="-2"/>
          <w:sz w:val="19"/>
        </w:rPr>
        <w:t> </w:t>
      </w:r>
      <w:r>
        <w:rPr>
          <w:sz w:val="19"/>
        </w:rPr>
        <w:t>human</w:t>
      </w:r>
      <w:r>
        <w:rPr>
          <w:spacing w:val="-2"/>
          <w:sz w:val="19"/>
        </w:rPr>
        <w:t> </w:t>
      </w:r>
      <w:r>
        <w:rPr>
          <w:sz w:val="19"/>
        </w:rPr>
        <w:t>resources</w:t>
      </w:r>
      <w:r>
        <w:rPr>
          <w:spacing w:val="-2"/>
          <w:sz w:val="19"/>
        </w:rPr>
        <w:t> </w:t>
      </w:r>
      <w:r>
        <w:rPr>
          <w:sz w:val="19"/>
        </w:rPr>
        <w:t>in</w:t>
      </w:r>
      <w:r>
        <w:rPr>
          <w:spacing w:val="-2"/>
          <w:sz w:val="19"/>
        </w:rPr>
        <w:t> </w:t>
      </w:r>
      <w:r>
        <w:rPr>
          <w:sz w:val="19"/>
        </w:rPr>
        <w:t>small</w:t>
      </w:r>
      <w:r>
        <w:rPr>
          <w:spacing w:val="-2"/>
          <w:sz w:val="19"/>
        </w:rPr>
        <w:t> </w:t>
      </w:r>
      <w:r>
        <w:rPr>
          <w:sz w:val="19"/>
        </w:rPr>
        <w:t>growing</w:t>
      </w:r>
      <w:r>
        <w:rPr>
          <w:spacing w:val="-2"/>
          <w:sz w:val="19"/>
        </w:rPr>
        <w:t> </w:t>
      </w:r>
      <w:r>
        <w:rPr>
          <w:sz w:val="19"/>
        </w:rPr>
        <w:t>firms,</w:t>
      </w:r>
      <w:r>
        <w:rPr>
          <w:spacing w:val="-2"/>
          <w:sz w:val="19"/>
        </w:rPr>
        <w:t> </w:t>
      </w:r>
      <w:r>
        <w:rPr>
          <w:i/>
          <w:sz w:val="19"/>
        </w:rPr>
        <w:t>Accounting,</w:t>
      </w:r>
      <w:r>
        <w:rPr>
          <w:i/>
          <w:spacing w:val="-2"/>
          <w:sz w:val="19"/>
        </w:rPr>
        <w:t> </w:t>
      </w:r>
      <w:r>
        <w:rPr>
          <w:i/>
          <w:sz w:val="19"/>
        </w:rPr>
        <w:t>Organizations</w:t>
      </w:r>
      <w:r>
        <w:rPr>
          <w:i/>
          <w:spacing w:val="-3"/>
          <w:sz w:val="19"/>
        </w:rPr>
        <w:t> </w:t>
      </w:r>
      <w:r>
        <w:rPr>
          <w:i/>
          <w:sz w:val="19"/>
        </w:rPr>
        <w:t>and</w:t>
      </w:r>
      <w:r>
        <w:rPr>
          <w:i/>
          <w:spacing w:val="-3"/>
          <w:sz w:val="19"/>
        </w:rPr>
        <w:t> </w:t>
      </w:r>
      <w:r>
        <w:rPr>
          <w:i/>
          <w:sz w:val="19"/>
        </w:rPr>
        <w:t>Society</w:t>
      </w:r>
      <w:r>
        <w:rPr>
          <w:i/>
          <w:spacing w:val="-3"/>
          <w:sz w:val="19"/>
        </w:rPr>
        <w:t> </w:t>
      </w:r>
      <w:r>
        <w:rPr>
          <w:sz w:val="19"/>
        </w:rPr>
        <w:t>30(3): 223–248. </w:t>
      </w:r>
      <w:r>
        <w:rPr>
          <w:sz w:val="19"/>
        </w:rPr>
        <w:drawing>
          <wp:inline distT="0" distB="0" distL="0" distR="0">
            <wp:extent cx="7618" cy="9586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17" cstate="print"/>
                    <a:stretch>
                      <a:fillRect/>
                    </a:stretch>
                  </pic:blipFill>
                  <pic:spPr>
                    <a:xfrm>
                      <a:off x="0" y="0"/>
                      <a:ext cx="7618" cy="95866"/>
                    </a:xfrm>
                    <a:prstGeom prst="rect">
                      <a:avLst/>
                    </a:prstGeom>
                  </pic:spPr>
                </pic:pic>
              </a:graphicData>
            </a:graphic>
          </wp:inline>
        </w:drawing>
      </w:r>
      <w:r>
        <w:rPr>
          <w:sz w:val="19"/>
        </w:rPr>
      </w:r>
      <w:r>
        <w:rPr>
          <w:sz w:val="19"/>
        </w:rPr>
        <w:t> </w:t>
      </w:r>
      <w:hyperlink r:id="rId18">
        <w:r>
          <w:rPr>
            <w:color w:val="25408F"/>
            <w:sz w:val="19"/>
          </w:rPr>
          <w:t>doi:10.1016/j.aos.2004.05.006</w:t>
        </w:r>
      </w:hyperlink>
    </w:p>
    <w:p>
      <w:pPr>
        <w:spacing w:before="73"/>
        <w:ind w:left="213" w:right="118" w:firstLine="0"/>
        <w:jc w:val="both"/>
        <w:rPr>
          <w:sz w:val="19"/>
        </w:rPr>
      </w:pPr>
      <w:r>
        <w:rPr>
          <w:sz w:val="19"/>
        </w:rPr>
        <w:t>DeBusk, G. K.; Brown, R. M.; Killough, L. N. 2003. Components and relative weights in utili- zation of dashboard measurement systems like the Balanced Scorecard, </w:t>
      </w:r>
      <w:r>
        <w:rPr>
          <w:i/>
          <w:sz w:val="19"/>
        </w:rPr>
        <w:t>The British </w:t>
      </w:r>
      <w:r>
        <w:rPr>
          <w:i/>
          <w:sz w:val="19"/>
        </w:rPr>
        <w:t>Accounting</w:t>
      </w:r>
      <w:r>
        <w:rPr>
          <w:i/>
          <w:sz w:val="19"/>
        </w:rPr>
        <w:t> Review </w:t>
      </w:r>
      <w:r>
        <w:rPr>
          <w:sz w:val="19"/>
        </w:rPr>
        <w:t>35(3): 215–231. </w:t>
      </w:r>
      <w:hyperlink r:id="rId19">
        <w:r>
          <w:rPr>
            <w:color w:val="25408F"/>
            <w:sz w:val="19"/>
          </w:rPr>
          <w:t>doi:10.1016/S0890-8389(03)00026-X</w:t>
        </w:r>
      </w:hyperlink>
    </w:p>
    <w:p>
      <w:pPr>
        <w:spacing w:before="72"/>
        <w:ind w:left="213" w:right="0" w:firstLine="0"/>
        <w:jc w:val="both"/>
        <w:rPr>
          <w:sz w:val="19"/>
        </w:rPr>
      </w:pPr>
      <w:r>
        <w:rPr>
          <w:sz w:val="19"/>
        </w:rPr>
        <w:t>Drew,</w:t>
      </w:r>
      <w:r>
        <w:rPr>
          <w:spacing w:val="-2"/>
          <w:sz w:val="19"/>
        </w:rPr>
        <w:t> </w:t>
      </w:r>
      <w:r>
        <w:rPr>
          <w:sz w:val="19"/>
        </w:rPr>
        <w:t>S.</w:t>
      </w:r>
      <w:r>
        <w:rPr>
          <w:spacing w:val="-11"/>
          <w:sz w:val="19"/>
        </w:rPr>
        <w:t> </w:t>
      </w:r>
      <w:r>
        <w:rPr>
          <w:sz w:val="19"/>
        </w:rPr>
        <w:t>A.;</w:t>
      </w:r>
      <w:r>
        <w:rPr>
          <w:spacing w:val="-2"/>
          <w:sz w:val="19"/>
        </w:rPr>
        <w:t> </w:t>
      </w:r>
      <w:r>
        <w:rPr>
          <w:sz w:val="19"/>
        </w:rPr>
        <w:t>Kaye,</w:t>
      </w:r>
      <w:r>
        <w:rPr>
          <w:spacing w:val="-2"/>
          <w:sz w:val="19"/>
        </w:rPr>
        <w:t> </w:t>
      </w:r>
      <w:r>
        <w:rPr>
          <w:sz w:val="19"/>
        </w:rPr>
        <w:t>R.</w:t>
      </w:r>
      <w:r>
        <w:rPr>
          <w:spacing w:val="-1"/>
          <w:sz w:val="19"/>
        </w:rPr>
        <w:t> </w:t>
      </w:r>
      <w:r>
        <w:rPr>
          <w:sz w:val="19"/>
        </w:rPr>
        <w:t>2007.</w:t>
      </w:r>
      <w:r>
        <w:rPr>
          <w:spacing w:val="-2"/>
          <w:sz w:val="19"/>
        </w:rPr>
        <w:t> </w:t>
      </w:r>
      <w:r>
        <w:rPr>
          <w:sz w:val="19"/>
        </w:rPr>
        <w:t>Engaging</w:t>
      </w:r>
      <w:r>
        <w:rPr>
          <w:spacing w:val="-2"/>
          <w:sz w:val="19"/>
        </w:rPr>
        <w:t> </w:t>
      </w:r>
      <w:r>
        <w:rPr>
          <w:sz w:val="19"/>
        </w:rPr>
        <w:t>boards</w:t>
      </w:r>
      <w:r>
        <w:rPr>
          <w:spacing w:val="-2"/>
          <w:sz w:val="19"/>
        </w:rPr>
        <w:t> </w:t>
      </w:r>
      <w:r>
        <w:rPr>
          <w:sz w:val="19"/>
        </w:rPr>
        <w:t>in</w:t>
      </w:r>
      <w:r>
        <w:rPr>
          <w:spacing w:val="-1"/>
          <w:sz w:val="19"/>
        </w:rPr>
        <w:t> </w:t>
      </w:r>
      <w:r>
        <w:rPr>
          <w:sz w:val="19"/>
        </w:rPr>
        <w:t>corporate</w:t>
      </w:r>
      <w:r>
        <w:rPr>
          <w:spacing w:val="-2"/>
          <w:sz w:val="19"/>
        </w:rPr>
        <w:t> </w:t>
      </w:r>
      <w:r>
        <w:rPr>
          <w:sz w:val="19"/>
        </w:rPr>
        <w:t>direction-setting:</w:t>
      </w:r>
      <w:r>
        <w:rPr>
          <w:spacing w:val="-2"/>
          <w:sz w:val="19"/>
        </w:rPr>
        <w:t> </w:t>
      </w:r>
      <w:r>
        <w:rPr>
          <w:sz w:val="19"/>
        </w:rPr>
        <w:t>strategic</w:t>
      </w:r>
      <w:r>
        <w:rPr>
          <w:spacing w:val="-1"/>
          <w:sz w:val="19"/>
        </w:rPr>
        <w:t> </w:t>
      </w:r>
      <w:r>
        <w:rPr>
          <w:spacing w:val="-2"/>
          <w:sz w:val="19"/>
        </w:rPr>
        <w:t>scorecards,</w:t>
      </w:r>
    </w:p>
    <w:p>
      <w:pPr>
        <w:spacing w:before="2"/>
        <w:ind w:left="213" w:right="0" w:firstLine="0"/>
        <w:jc w:val="both"/>
        <w:rPr>
          <w:sz w:val="19"/>
        </w:rPr>
      </w:pPr>
      <w:r>
        <w:rPr>
          <w:i/>
          <w:sz w:val="19"/>
        </w:rPr>
        <w:t>European</w:t>
      </w:r>
      <w:r>
        <w:rPr>
          <w:i/>
          <w:spacing w:val="6"/>
          <w:sz w:val="19"/>
        </w:rPr>
        <w:t> </w:t>
      </w:r>
      <w:r>
        <w:rPr>
          <w:i/>
          <w:sz w:val="19"/>
        </w:rPr>
        <w:t>Management</w:t>
      </w:r>
      <w:r>
        <w:rPr>
          <w:i/>
          <w:spacing w:val="7"/>
          <w:sz w:val="19"/>
        </w:rPr>
        <w:t> </w:t>
      </w:r>
      <w:r>
        <w:rPr>
          <w:i/>
          <w:sz w:val="19"/>
        </w:rPr>
        <w:t>Journal</w:t>
      </w:r>
      <w:r>
        <w:rPr>
          <w:i/>
          <w:spacing w:val="7"/>
          <w:sz w:val="19"/>
        </w:rPr>
        <w:t> </w:t>
      </w:r>
      <w:r>
        <w:rPr>
          <w:sz w:val="19"/>
        </w:rPr>
        <w:t>25(5):</w:t>
      </w:r>
      <w:r>
        <w:rPr>
          <w:spacing w:val="7"/>
          <w:sz w:val="19"/>
        </w:rPr>
        <w:t> </w:t>
      </w:r>
      <w:r>
        <w:rPr>
          <w:sz w:val="19"/>
        </w:rPr>
        <w:t>359–369.</w:t>
      </w:r>
      <w:r>
        <w:rPr>
          <w:spacing w:val="7"/>
          <w:sz w:val="19"/>
        </w:rPr>
        <w:t> </w:t>
      </w:r>
      <w:hyperlink r:id="rId20">
        <w:r>
          <w:rPr>
            <w:color w:val="25408F"/>
            <w:spacing w:val="-2"/>
            <w:sz w:val="19"/>
          </w:rPr>
          <w:t>doi:10.1016/j.emj.2007.07.006</w:t>
        </w:r>
      </w:hyperlink>
    </w:p>
    <w:p>
      <w:pPr>
        <w:spacing w:before="70"/>
        <w:ind w:left="213" w:right="0" w:firstLine="0"/>
        <w:jc w:val="both"/>
        <w:rPr>
          <w:sz w:val="19"/>
        </w:rPr>
      </w:pPr>
      <w:r>
        <w:rPr>
          <w:sz w:val="19"/>
        </w:rPr>
        <w:t>Epstein,</w:t>
      </w:r>
      <w:r>
        <w:rPr>
          <w:spacing w:val="18"/>
          <w:sz w:val="19"/>
        </w:rPr>
        <w:t> </w:t>
      </w:r>
      <w:r>
        <w:rPr>
          <w:sz w:val="19"/>
        </w:rPr>
        <w:t>M.;</w:t>
      </w:r>
      <w:r>
        <w:rPr>
          <w:spacing w:val="21"/>
          <w:sz w:val="19"/>
        </w:rPr>
        <w:t> </w:t>
      </w:r>
      <w:r>
        <w:rPr>
          <w:sz w:val="19"/>
        </w:rPr>
        <w:t>Manzoni,</w:t>
      </w:r>
      <w:r>
        <w:rPr>
          <w:spacing w:val="20"/>
          <w:sz w:val="19"/>
        </w:rPr>
        <w:t> </w:t>
      </w:r>
      <w:r>
        <w:rPr>
          <w:sz w:val="19"/>
        </w:rPr>
        <w:t>J.-F.</w:t>
      </w:r>
      <w:r>
        <w:rPr>
          <w:spacing w:val="21"/>
          <w:sz w:val="19"/>
        </w:rPr>
        <w:t> </w:t>
      </w:r>
      <w:r>
        <w:rPr>
          <w:sz w:val="19"/>
        </w:rPr>
        <w:t>1998.</w:t>
      </w:r>
      <w:r>
        <w:rPr>
          <w:spacing w:val="20"/>
          <w:sz w:val="19"/>
        </w:rPr>
        <w:t> </w:t>
      </w:r>
      <w:r>
        <w:rPr>
          <w:sz w:val="19"/>
        </w:rPr>
        <w:t>Implementing</w:t>
      </w:r>
      <w:r>
        <w:rPr>
          <w:spacing w:val="21"/>
          <w:sz w:val="19"/>
        </w:rPr>
        <w:t> </w:t>
      </w:r>
      <w:r>
        <w:rPr>
          <w:sz w:val="19"/>
        </w:rPr>
        <w:t>corporate</w:t>
      </w:r>
      <w:r>
        <w:rPr>
          <w:spacing w:val="21"/>
          <w:sz w:val="19"/>
        </w:rPr>
        <w:t> </w:t>
      </w:r>
      <w:r>
        <w:rPr>
          <w:sz w:val="19"/>
        </w:rPr>
        <w:t>strategy:</w:t>
      </w:r>
      <w:r>
        <w:rPr>
          <w:spacing w:val="20"/>
          <w:sz w:val="19"/>
        </w:rPr>
        <w:t> </w:t>
      </w:r>
      <w:r>
        <w:rPr>
          <w:sz w:val="19"/>
        </w:rPr>
        <w:t>from</w:t>
      </w:r>
      <w:r>
        <w:rPr>
          <w:spacing w:val="21"/>
          <w:sz w:val="19"/>
        </w:rPr>
        <w:t> </w:t>
      </w:r>
      <w:r>
        <w:rPr>
          <w:sz w:val="19"/>
        </w:rPr>
        <w:t>tableuax</w:t>
      </w:r>
      <w:r>
        <w:rPr>
          <w:spacing w:val="20"/>
          <w:sz w:val="19"/>
        </w:rPr>
        <w:t> </w:t>
      </w:r>
      <w:r>
        <w:rPr>
          <w:sz w:val="19"/>
        </w:rPr>
        <w:t>de</w:t>
      </w:r>
      <w:r>
        <w:rPr>
          <w:spacing w:val="21"/>
          <w:sz w:val="19"/>
        </w:rPr>
        <w:t> </w:t>
      </w:r>
      <w:r>
        <w:rPr>
          <w:sz w:val="19"/>
        </w:rPr>
        <w:t>bord</w:t>
      </w:r>
      <w:r>
        <w:rPr>
          <w:spacing w:val="21"/>
          <w:sz w:val="19"/>
        </w:rPr>
        <w:t> </w:t>
      </w:r>
      <w:r>
        <w:rPr>
          <w:spacing w:val="-5"/>
          <w:sz w:val="19"/>
        </w:rPr>
        <w:t>to</w:t>
      </w:r>
    </w:p>
    <w:p>
      <w:pPr>
        <w:spacing w:before="1"/>
        <w:ind w:left="213" w:right="2130" w:firstLine="0"/>
        <w:jc w:val="left"/>
        <w:rPr>
          <w:sz w:val="19"/>
        </w:rPr>
      </w:pPr>
      <w:r>
        <w:rPr>
          <w:sz w:val="19"/>
        </w:rPr>
        <w:t>Balanced Scorecard, </w:t>
      </w:r>
      <w:r>
        <w:rPr>
          <w:i/>
          <w:sz w:val="19"/>
        </w:rPr>
        <w:t>European Management Journal </w:t>
      </w:r>
      <w:r>
        <w:rPr>
          <w:sz w:val="19"/>
        </w:rPr>
        <w:t>16(2): </w:t>
      </w:r>
      <w:r>
        <w:rPr>
          <w:sz w:val="19"/>
        </w:rPr>
        <w:t>190–203. </w:t>
      </w:r>
      <w:hyperlink r:id="rId21">
        <w:r>
          <w:rPr>
            <w:color w:val="25408F"/>
            <w:spacing w:val="-2"/>
            <w:sz w:val="19"/>
          </w:rPr>
          <w:t>doi:10.1016/S0263-2373(97)00087-X</w:t>
        </w:r>
      </w:hyperlink>
    </w:p>
    <w:p>
      <w:pPr>
        <w:spacing w:before="71"/>
        <w:ind w:left="213" w:right="0" w:firstLine="0"/>
        <w:jc w:val="left"/>
        <w:rPr>
          <w:sz w:val="19"/>
        </w:rPr>
      </w:pPr>
      <w:r>
        <w:rPr>
          <w:sz w:val="19"/>
        </w:rPr>
        <w:t>Fu,</w:t>
      </w:r>
      <w:r>
        <w:rPr>
          <w:spacing w:val="5"/>
          <w:sz w:val="19"/>
        </w:rPr>
        <w:t> </w:t>
      </w:r>
      <w:r>
        <w:rPr>
          <w:sz w:val="19"/>
        </w:rPr>
        <w:t>C.-J.;</w:t>
      </w:r>
      <w:r>
        <w:rPr>
          <w:spacing w:val="5"/>
          <w:sz w:val="19"/>
        </w:rPr>
        <w:t> </w:t>
      </w:r>
      <w:r>
        <w:rPr>
          <w:sz w:val="19"/>
        </w:rPr>
        <w:t>Chang,</w:t>
      </w:r>
      <w:r>
        <w:rPr>
          <w:spacing w:val="6"/>
          <w:sz w:val="19"/>
        </w:rPr>
        <w:t> </w:t>
      </w:r>
      <w:r>
        <w:rPr>
          <w:sz w:val="19"/>
        </w:rPr>
        <w:t>B.-G.;</w:t>
      </w:r>
      <w:r>
        <w:rPr>
          <w:spacing w:val="5"/>
          <w:sz w:val="19"/>
        </w:rPr>
        <w:t> </w:t>
      </w:r>
      <w:r>
        <w:rPr>
          <w:sz w:val="19"/>
        </w:rPr>
        <w:t>Chen,</w:t>
      </w:r>
      <w:r>
        <w:rPr>
          <w:spacing w:val="6"/>
          <w:sz w:val="19"/>
        </w:rPr>
        <w:t> </w:t>
      </w:r>
      <w:r>
        <w:rPr>
          <w:sz w:val="19"/>
        </w:rPr>
        <w:t>S.</w:t>
      </w:r>
      <w:r>
        <w:rPr>
          <w:spacing w:val="5"/>
          <w:sz w:val="19"/>
        </w:rPr>
        <w:t> </w:t>
      </w:r>
      <w:r>
        <w:rPr>
          <w:sz w:val="19"/>
        </w:rPr>
        <w:t>K.</w:t>
      </w:r>
      <w:r>
        <w:rPr>
          <w:spacing w:val="6"/>
          <w:sz w:val="19"/>
        </w:rPr>
        <w:t> </w:t>
      </w:r>
      <w:r>
        <w:rPr>
          <w:sz w:val="19"/>
        </w:rPr>
        <w:t>2008.</w:t>
      </w:r>
      <w:r>
        <w:rPr>
          <w:spacing w:val="5"/>
          <w:sz w:val="19"/>
        </w:rPr>
        <w:t> </w:t>
      </w:r>
      <w:r>
        <w:rPr>
          <w:sz w:val="19"/>
        </w:rPr>
        <w:t>Effectiveness</w:t>
      </w:r>
      <w:r>
        <w:rPr>
          <w:spacing w:val="5"/>
          <w:sz w:val="19"/>
        </w:rPr>
        <w:t> </w:t>
      </w:r>
      <w:r>
        <w:rPr>
          <w:sz w:val="19"/>
        </w:rPr>
        <w:t>of</w:t>
      </w:r>
      <w:r>
        <w:rPr>
          <w:spacing w:val="6"/>
          <w:sz w:val="19"/>
        </w:rPr>
        <w:t> </w:t>
      </w:r>
      <w:r>
        <w:rPr>
          <w:sz w:val="19"/>
        </w:rPr>
        <w:t>combining</w:t>
      </w:r>
      <w:r>
        <w:rPr>
          <w:spacing w:val="5"/>
          <w:sz w:val="19"/>
        </w:rPr>
        <w:t> </w:t>
      </w:r>
      <w:r>
        <w:rPr>
          <w:sz w:val="19"/>
        </w:rPr>
        <w:t>bonus</w:t>
      </w:r>
      <w:r>
        <w:rPr>
          <w:spacing w:val="6"/>
          <w:sz w:val="19"/>
        </w:rPr>
        <w:t> </w:t>
      </w:r>
      <w:r>
        <w:rPr>
          <w:sz w:val="19"/>
        </w:rPr>
        <w:t>plan</w:t>
      </w:r>
      <w:r>
        <w:rPr>
          <w:spacing w:val="5"/>
          <w:sz w:val="19"/>
        </w:rPr>
        <w:t> </w:t>
      </w:r>
      <w:r>
        <w:rPr>
          <w:sz w:val="19"/>
        </w:rPr>
        <w:t>and</w:t>
      </w:r>
      <w:r>
        <w:rPr>
          <w:spacing w:val="6"/>
          <w:sz w:val="19"/>
        </w:rPr>
        <w:t> </w:t>
      </w:r>
      <w:r>
        <w:rPr>
          <w:spacing w:val="-2"/>
          <w:sz w:val="19"/>
        </w:rPr>
        <w:t>balanced</w:t>
      </w:r>
    </w:p>
    <w:p>
      <w:pPr>
        <w:spacing w:before="2"/>
        <w:ind w:left="213" w:right="0" w:firstLine="0"/>
        <w:jc w:val="left"/>
        <w:rPr>
          <w:sz w:val="19"/>
        </w:rPr>
      </w:pPr>
      <w:r>
        <w:rPr>
          <w:sz w:val="19"/>
        </w:rPr>
        <w:t>scorecard,</w:t>
      </w:r>
      <w:r>
        <w:rPr>
          <w:spacing w:val="-1"/>
          <w:sz w:val="19"/>
        </w:rPr>
        <w:t> </w:t>
      </w:r>
      <w:r>
        <w:rPr>
          <w:i/>
          <w:sz w:val="19"/>
        </w:rPr>
        <w:t>Northeast Decision</w:t>
      </w:r>
      <w:r>
        <w:rPr>
          <w:i/>
          <w:spacing w:val="-1"/>
          <w:sz w:val="19"/>
        </w:rPr>
        <w:t> </w:t>
      </w:r>
      <w:r>
        <w:rPr>
          <w:i/>
          <w:sz w:val="19"/>
        </w:rPr>
        <w:t>Sciences Institute</w:t>
      </w:r>
      <w:r>
        <w:rPr>
          <w:i/>
          <w:spacing w:val="-1"/>
          <w:sz w:val="19"/>
        </w:rPr>
        <w:t> </w:t>
      </w:r>
      <w:r>
        <w:rPr>
          <w:i/>
          <w:sz w:val="19"/>
        </w:rPr>
        <w:t>Proceedings </w:t>
      </w:r>
      <w:r>
        <w:rPr>
          <w:sz w:val="19"/>
        </w:rPr>
        <w:t>March:</w:t>
      </w:r>
      <w:r>
        <w:rPr>
          <w:spacing w:val="-1"/>
          <w:sz w:val="19"/>
        </w:rPr>
        <w:t> </w:t>
      </w:r>
      <w:r>
        <w:rPr>
          <w:spacing w:val="-2"/>
          <w:sz w:val="19"/>
        </w:rPr>
        <w:t>28–30.</w:t>
      </w:r>
    </w:p>
    <w:p>
      <w:pPr>
        <w:spacing w:before="69"/>
        <w:ind w:left="213" w:right="119" w:firstLine="0"/>
        <w:jc w:val="both"/>
        <w:rPr>
          <w:sz w:val="19"/>
        </w:rPr>
      </w:pPr>
      <w:r>
        <w:rPr>
          <w:sz w:val="19"/>
        </w:rPr>
        <w:t>Gumbus, A.; Lussier, R. N. 2006. Entrepreneurs use a Balanced Scorecard to translate strategy into</w:t>
      </w:r>
      <w:r>
        <w:rPr>
          <w:spacing w:val="-12"/>
          <w:sz w:val="19"/>
        </w:rPr>
        <w:t> </w:t>
      </w:r>
      <w:r>
        <w:rPr>
          <w:sz w:val="19"/>
        </w:rPr>
        <w:t>performance</w:t>
      </w:r>
      <w:r>
        <w:rPr>
          <w:spacing w:val="-12"/>
          <w:sz w:val="19"/>
        </w:rPr>
        <w:t> </w:t>
      </w:r>
      <w:r>
        <w:rPr>
          <w:sz w:val="19"/>
        </w:rPr>
        <w:t>measures,</w:t>
      </w:r>
      <w:r>
        <w:rPr>
          <w:spacing w:val="-12"/>
          <w:sz w:val="19"/>
        </w:rPr>
        <w:t> </w:t>
      </w:r>
      <w:r>
        <w:rPr>
          <w:i/>
          <w:sz w:val="19"/>
        </w:rPr>
        <w:t>Journal</w:t>
      </w:r>
      <w:r>
        <w:rPr>
          <w:i/>
          <w:spacing w:val="-12"/>
          <w:sz w:val="19"/>
        </w:rPr>
        <w:t> </w:t>
      </w:r>
      <w:r>
        <w:rPr>
          <w:i/>
          <w:sz w:val="19"/>
        </w:rPr>
        <w:t>of</w:t>
      </w:r>
      <w:r>
        <w:rPr>
          <w:i/>
          <w:spacing w:val="-12"/>
          <w:sz w:val="19"/>
        </w:rPr>
        <w:t> </w:t>
      </w:r>
      <w:r>
        <w:rPr>
          <w:i/>
          <w:sz w:val="19"/>
        </w:rPr>
        <w:t>Small</w:t>
      </w:r>
      <w:r>
        <w:rPr>
          <w:i/>
          <w:spacing w:val="-12"/>
          <w:sz w:val="19"/>
        </w:rPr>
        <w:t> </w:t>
      </w:r>
      <w:r>
        <w:rPr>
          <w:i/>
          <w:sz w:val="19"/>
        </w:rPr>
        <w:t>Business</w:t>
      </w:r>
      <w:r>
        <w:rPr>
          <w:i/>
          <w:spacing w:val="-12"/>
          <w:sz w:val="19"/>
        </w:rPr>
        <w:t> </w:t>
      </w:r>
      <w:r>
        <w:rPr>
          <w:i/>
          <w:sz w:val="19"/>
        </w:rPr>
        <w:t>Management</w:t>
      </w:r>
      <w:r>
        <w:rPr>
          <w:i/>
          <w:spacing w:val="-11"/>
          <w:sz w:val="19"/>
        </w:rPr>
        <w:t> </w:t>
      </w:r>
      <w:r>
        <w:rPr>
          <w:sz w:val="19"/>
        </w:rPr>
        <w:t>44(3):</w:t>
      </w:r>
      <w:r>
        <w:rPr>
          <w:spacing w:val="-12"/>
          <w:sz w:val="19"/>
        </w:rPr>
        <w:t> </w:t>
      </w:r>
      <w:r>
        <w:rPr>
          <w:sz w:val="19"/>
        </w:rPr>
        <w:t>407–425.</w:t>
      </w:r>
      <w:r>
        <w:rPr>
          <w:spacing w:val="-12"/>
          <w:sz w:val="19"/>
        </w:rPr>
        <w:t> </w:t>
      </w:r>
      <w:hyperlink r:id="rId22">
        <w:r>
          <w:rPr>
            <w:color w:val="25408F"/>
            <w:sz w:val="19"/>
          </w:rPr>
          <w:t>doi:10.1111/</w:t>
        </w:r>
      </w:hyperlink>
      <w:r>
        <w:rPr>
          <w:color w:val="25408F"/>
          <w:sz w:val="19"/>
        </w:rPr>
        <w:t> </w:t>
      </w:r>
      <w:hyperlink r:id="rId22">
        <w:r>
          <w:rPr>
            <w:color w:val="25408F"/>
            <w:spacing w:val="-2"/>
            <w:sz w:val="19"/>
          </w:rPr>
          <w:t>j.1540-627X.2006.00179.x</w:t>
        </w:r>
      </w:hyperlink>
    </w:p>
    <w:p>
      <w:pPr>
        <w:spacing w:before="73"/>
        <w:ind w:left="213" w:right="118" w:firstLine="0"/>
        <w:jc w:val="both"/>
        <w:rPr>
          <w:sz w:val="19"/>
        </w:rPr>
      </w:pPr>
      <w:r>
        <w:rPr>
          <w:sz w:val="19"/>
        </w:rPr>
        <w:t>Hall, M. 2008. The effect of comprehensive performance measurement systems on role </w:t>
      </w:r>
      <w:r>
        <w:rPr>
          <w:sz w:val="19"/>
        </w:rPr>
        <w:t>clarity, psychological empowerment and managerial performance,</w:t>
      </w:r>
      <w:r>
        <w:rPr>
          <w:spacing w:val="-2"/>
          <w:sz w:val="19"/>
        </w:rPr>
        <w:t> </w:t>
      </w:r>
      <w:r>
        <w:rPr>
          <w:i/>
          <w:sz w:val="19"/>
        </w:rPr>
        <w:t>Accounting, Organizations and Soci-</w:t>
      </w:r>
      <w:r>
        <w:rPr>
          <w:i/>
          <w:sz w:val="19"/>
        </w:rPr>
        <w:t> ety </w:t>
      </w:r>
      <w:r>
        <w:rPr>
          <w:sz w:val="19"/>
        </w:rPr>
        <w:t>33(2–3): 141–163. </w:t>
      </w:r>
      <w:hyperlink r:id="rId23">
        <w:r>
          <w:rPr>
            <w:color w:val="25408F"/>
            <w:sz w:val="19"/>
          </w:rPr>
          <w:t>doi:10.1016/j.aos.2007.02.004</w:t>
        </w:r>
      </w:hyperlink>
    </w:p>
    <w:p>
      <w:pPr>
        <w:spacing w:before="73"/>
        <w:ind w:left="214" w:right="118" w:firstLine="0"/>
        <w:jc w:val="both"/>
        <w:rPr>
          <w:sz w:val="19"/>
        </w:rPr>
      </w:pPr>
      <w:r>
        <w:rPr>
          <w:sz w:val="19"/>
        </w:rPr>
        <w:t>Henri, J.-F. 2006. Management control systems and strategy:</w:t>
      </w:r>
      <w:r>
        <w:rPr>
          <w:spacing w:val="-4"/>
          <w:sz w:val="19"/>
        </w:rPr>
        <w:t> </w:t>
      </w:r>
      <w:r>
        <w:rPr>
          <w:sz w:val="19"/>
        </w:rPr>
        <w:t>A</w:t>
      </w:r>
      <w:r>
        <w:rPr>
          <w:spacing w:val="-4"/>
          <w:sz w:val="19"/>
        </w:rPr>
        <w:t> </w:t>
      </w:r>
      <w:r>
        <w:rPr>
          <w:sz w:val="19"/>
        </w:rPr>
        <w:t>resource-based perspective, </w:t>
      </w:r>
      <w:r>
        <w:rPr>
          <w:i/>
          <w:sz w:val="19"/>
        </w:rPr>
        <w:t>Ac-</w:t>
      </w:r>
      <w:r>
        <w:rPr>
          <w:i/>
          <w:sz w:val="19"/>
        </w:rPr>
        <w:t> counting, Organizations and Society </w:t>
      </w:r>
      <w:r>
        <w:rPr>
          <w:sz w:val="19"/>
        </w:rPr>
        <w:t>31(6): 529–558. </w:t>
      </w:r>
      <w:hyperlink r:id="rId24">
        <w:r>
          <w:rPr>
            <w:color w:val="25408F"/>
            <w:sz w:val="19"/>
          </w:rPr>
          <w:t>doi:10.1016/j.aos.2005.07.001</w:t>
        </w:r>
      </w:hyperlink>
    </w:p>
    <w:p>
      <w:pPr>
        <w:spacing w:before="71"/>
        <w:ind w:left="214" w:right="0" w:firstLine="0"/>
        <w:jc w:val="left"/>
        <w:rPr>
          <w:sz w:val="19"/>
        </w:rPr>
      </w:pPr>
      <w:r>
        <w:rPr>
          <w:sz w:val="19"/>
        </w:rPr>
        <w:t>Hoque, Z. 2005. Linking environmental uncertainty to non-financial performance measures and performance: a research note, </w:t>
      </w:r>
      <w:r>
        <w:rPr>
          <w:i/>
          <w:sz w:val="19"/>
        </w:rPr>
        <w:t>The British Accounting Review </w:t>
      </w:r>
      <w:r>
        <w:rPr>
          <w:sz w:val="19"/>
        </w:rPr>
        <w:t>37(4): 471–481. </w:t>
      </w:r>
      <w:hyperlink r:id="rId25">
        <w:r>
          <w:rPr>
            <w:color w:val="25408F"/>
            <w:spacing w:val="-2"/>
            <w:sz w:val="19"/>
          </w:rPr>
          <w:t>doi:10.1016/j.bar.2005.08.003</w:t>
        </w:r>
      </w:hyperlink>
    </w:p>
    <w:p>
      <w:pPr>
        <w:spacing w:before="72"/>
        <w:ind w:left="214" w:right="0" w:firstLine="0"/>
        <w:jc w:val="left"/>
        <w:rPr>
          <w:sz w:val="19"/>
        </w:rPr>
      </w:pPr>
      <w:r>
        <w:rPr>
          <w:sz w:val="19"/>
        </w:rPr>
        <w:t>Hoque,</w:t>
      </w:r>
      <w:r>
        <w:rPr>
          <w:spacing w:val="13"/>
          <w:sz w:val="19"/>
        </w:rPr>
        <w:t> </w:t>
      </w:r>
      <w:r>
        <w:rPr>
          <w:sz w:val="19"/>
        </w:rPr>
        <w:t>Z.;</w:t>
      </w:r>
      <w:r>
        <w:rPr>
          <w:spacing w:val="16"/>
          <w:sz w:val="19"/>
        </w:rPr>
        <w:t> </w:t>
      </w:r>
      <w:r>
        <w:rPr>
          <w:sz w:val="19"/>
        </w:rPr>
        <w:t>James,</w:t>
      </w:r>
      <w:r>
        <w:rPr>
          <w:spacing w:val="12"/>
          <w:sz w:val="19"/>
        </w:rPr>
        <w:t> </w:t>
      </w:r>
      <w:r>
        <w:rPr>
          <w:sz w:val="19"/>
        </w:rPr>
        <w:t>W.</w:t>
      </w:r>
      <w:r>
        <w:rPr>
          <w:spacing w:val="16"/>
          <w:sz w:val="19"/>
        </w:rPr>
        <w:t> </w:t>
      </w:r>
      <w:r>
        <w:rPr>
          <w:sz w:val="19"/>
        </w:rPr>
        <w:t>2000.</w:t>
      </w:r>
      <w:r>
        <w:rPr>
          <w:spacing w:val="16"/>
          <w:sz w:val="19"/>
        </w:rPr>
        <w:t> </w:t>
      </w:r>
      <w:r>
        <w:rPr>
          <w:sz w:val="19"/>
        </w:rPr>
        <w:t>Linking</w:t>
      </w:r>
      <w:r>
        <w:rPr>
          <w:spacing w:val="16"/>
          <w:sz w:val="19"/>
        </w:rPr>
        <w:t> </w:t>
      </w:r>
      <w:r>
        <w:rPr>
          <w:sz w:val="19"/>
        </w:rPr>
        <w:t>Balanced</w:t>
      </w:r>
      <w:r>
        <w:rPr>
          <w:spacing w:val="16"/>
          <w:sz w:val="19"/>
        </w:rPr>
        <w:t> </w:t>
      </w:r>
      <w:r>
        <w:rPr>
          <w:sz w:val="19"/>
        </w:rPr>
        <w:t>Scorecard</w:t>
      </w:r>
      <w:r>
        <w:rPr>
          <w:spacing w:val="15"/>
          <w:sz w:val="19"/>
        </w:rPr>
        <w:t> </w:t>
      </w:r>
      <w:r>
        <w:rPr>
          <w:sz w:val="19"/>
        </w:rPr>
        <w:t>measures</w:t>
      </w:r>
      <w:r>
        <w:rPr>
          <w:spacing w:val="16"/>
          <w:sz w:val="19"/>
        </w:rPr>
        <w:t> </w:t>
      </w:r>
      <w:r>
        <w:rPr>
          <w:sz w:val="19"/>
        </w:rPr>
        <w:t>to</w:t>
      </w:r>
      <w:r>
        <w:rPr>
          <w:spacing w:val="16"/>
          <w:sz w:val="19"/>
        </w:rPr>
        <w:t> </w:t>
      </w:r>
      <w:r>
        <w:rPr>
          <w:sz w:val="19"/>
        </w:rPr>
        <w:t>size</w:t>
      </w:r>
      <w:r>
        <w:rPr>
          <w:spacing w:val="15"/>
          <w:sz w:val="19"/>
        </w:rPr>
        <w:t> </w:t>
      </w:r>
      <w:r>
        <w:rPr>
          <w:sz w:val="19"/>
        </w:rPr>
        <w:t>and</w:t>
      </w:r>
      <w:r>
        <w:rPr>
          <w:spacing w:val="16"/>
          <w:sz w:val="19"/>
        </w:rPr>
        <w:t> </w:t>
      </w:r>
      <w:r>
        <w:rPr>
          <w:sz w:val="19"/>
        </w:rPr>
        <w:t>market</w:t>
      </w:r>
      <w:r>
        <w:rPr>
          <w:spacing w:val="16"/>
          <w:sz w:val="19"/>
        </w:rPr>
        <w:t> </w:t>
      </w:r>
      <w:r>
        <w:rPr>
          <w:spacing w:val="-2"/>
          <w:sz w:val="19"/>
        </w:rPr>
        <w:t>factors:</w:t>
      </w:r>
    </w:p>
    <w:p>
      <w:pPr>
        <w:spacing w:before="2"/>
        <w:ind w:left="214" w:right="0" w:firstLine="0"/>
        <w:jc w:val="left"/>
        <w:rPr>
          <w:sz w:val="19"/>
        </w:rPr>
      </w:pPr>
      <w:r>
        <w:rPr>
          <w:sz w:val="19"/>
        </w:rPr>
        <w:t>Impact</w:t>
      </w:r>
      <w:r>
        <w:rPr>
          <w:spacing w:val="-2"/>
          <w:sz w:val="19"/>
        </w:rPr>
        <w:t> </w:t>
      </w:r>
      <w:r>
        <w:rPr>
          <w:sz w:val="19"/>
        </w:rPr>
        <w:t>on</w:t>
      </w:r>
      <w:r>
        <w:rPr>
          <w:spacing w:val="-2"/>
          <w:sz w:val="19"/>
        </w:rPr>
        <w:t> </w:t>
      </w:r>
      <w:r>
        <w:rPr>
          <w:sz w:val="19"/>
        </w:rPr>
        <w:t>organizational</w:t>
      </w:r>
      <w:r>
        <w:rPr>
          <w:spacing w:val="-2"/>
          <w:sz w:val="19"/>
        </w:rPr>
        <w:t> </w:t>
      </w:r>
      <w:r>
        <w:rPr>
          <w:sz w:val="19"/>
        </w:rPr>
        <w:t>performance,</w:t>
      </w:r>
      <w:r>
        <w:rPr>
          <w:spacing w:val="-1"/>
          <w:sz w:val="19"/>
        </w:rPr>
        <w:t> </w:t>
      </w:r>
      <w:r>
        <w:rPr>
          <w:i/>
          <w:sz w:val="19"/>
        </w:rPr>
        <w:t>Journal</w:t>
      </w:r>
      <w:r>
        <w:rPr>
          <w:i/>
          <w:spacing w:val="-2"/>
          <w:sz w:val="19"/>
        </w:rPr>
        <w:t> </w:t>
      </w:r>
      <w:r>
        <w:rPr>
          <w:i/>
          <w:sz w:val="19"/>
        </w:rPr>
        <w:t>of</w:t>
      </w:r>
      <w:r>
        <w:rPr>
          <w:i/>
          <w:spacing w:val="-2"/>
          <w:sz w:val="19"/>
        </w:rPr>
        <w:t> </w:t>
      </w:r>
      <w:r>
        <w:rPr>
          <w:i/>
          <w:sz w:val="19"/>
        </w:rPr>
        <w:t>Management</w:t>
      </w:r>
      <w:r>
        <w:rPr>
          <w:i/>
          <w:spacing w:val="-6"/>
          <w:sz w:val="19"/>
        </w:rPr>
        <w:t> </w:t>
      </w:r>
      <w:r>
        <w:rPr>
          <w:i/>
          <w:sz w:val="19"/>
        </w:rPr>
        <w:t>Accounting</w:t>
      </w:r>
      <w:r>
        <w:rPr>
          <w:i/>
          <w:spacing w:val="-1"/>
          <w:sz w:val="19"/>
        </w:rPr>
        <w:t> </w:t>
      </w:r>
      <w:r>
        <w:rPr>
          <w:i/>
          <w:sz w:val="19"/>
        </w:rPr>
        <w:t>Research</w:t>
      </w:r>
      <w:r>
        <w:rPr>
          <w:i/>
          <w:spacing w:val="-2"/>
          <w:sz w:val="19"/>
        </w:rPr>
        <w:t> </w:t>
      </w:r>
      <w:r>
        <w:rPr>
          <w:sz w:val="19"/>
        </w:rPr>
        <w:t>(12):</w:t>
      </w:r>
      <w:r>
        <w:rPr>
          <w:spacing w:val="-2"/>
          <w:sz w:val="19"/>
        </w:rPr>
        <w:t> 1–17.</w:t>
      </w:r>
    </w:p>
    <w:p>
      <w:pPr>
        <w:spacing w:before="69"/>
        <w:ind w:left="214" w:right="0" w:firstLine="0"/>
        <w:jc w:val="left"/>
        <w:rPr>
          <w:sz w:val="19"/>
        </w:rPr>
      </w:pPr>
      <w:r>
        <w:rPr>
          <w:sz w:val="19"/>
        </w:rPr>
        <w:t>Islam, M.; Kellermanns, F. 2006. Firm and individual – Level determinants of Balanced Score- card usage, </w:t>
      </w:r>
      <w:r>
        <w:rPr>
          <w:i/>
          <w:sz w:val="19"/>
        </w:rPr>
        <w:t>Canadian Accounting Perspectives </w:t>
      </w:r>
      <w:r>
        <w:rPr>
          <w:sz w:val="19"/>
        </w:rPr>
        <w:t>5(2): 181–207.</w:t>
      </w:r>
    </w:p>
    <w:p>
      <w:pPr>
        <w:spacing w:before="3"/>
        <w:ind w:left="214" w:right="0" w:firstLine="0"/>
        <w:jc w:val="left"/>
        <w:rPr>
          <w:sz w:val="19"/>
        </w:rPr>
      </w:pPr>
      <w:r>
        <w:rPr>
          <w:color w:val="25408F"/>
          <w:sz w:val="19"/>
        </w:rPr>
        <w:t>doi:10.1506/74LJ-CMWM-FUAD-</w:t>
      </w:r>
      <w:r>
        <w:rPr>
          <w:color w:val="25408F"/>
          <w:spacing w:val="-4"/>
          <w:sz w:val="19"/>
        </w:rPr>
        <w:t>NMUT</w:t>
      </w:r>
    </w:p>
    <w:p>
      <w:pPr>
        <w:spacing w:before="70"/>
        <w:ind w:left="214" w:right="118" w:firstLine="0"/>
        <w:jc w:val="both"/>
        <w:rPr>
          <w:sz w:val="19"/>
        </w:rPr>
      </w:pPr>
      <w:r>
        <w:rPr>
          <w:sz w:val="19"/>
        </w:rPr>
        <w:t>Ittner, C.; Larcker, D. 1998. Innovations in performance measurement: Trends and research im- plications, </w:t>
      </w:r>
      <w:r>
        <w:rPr>
          <w:i/>
          <w:sz w:val="19"/>
        </w:rPr>
        <w:t>Journal of Management Accounting Research </w:t>
      </w:r>
      <w:r>
        <w:rPr>
          <w:sz w:val="19"/>
        </w:rPr>
        <w:t>(10): 205–238.</w:t>
      </w:r>
    </w:p>
    <w:p>
      <w:pPr>
        <w:spacing w:before="71"/>
        <w:ind w:left="213" w:right="118" w:firstLine="0"/>
        <w:jc w:val="both"/>
        <w:rPr>
          <w:sz w:val="19"/>
        </w:rPr>
      </w:pPr>
      <w:r>
        <w:rPr>
          <w:sz w:val="19"/>
        </w:rPr>
        <w:t>Ittner, C. D.; Larcker, D. F.; Randall, T. 2003</w:t>
      </w:r>
      <w:r>
        <w:rPr>
          <w:i/>
          <w:sz w:val="19"/>
        </w:rPr>
        <w:t>. </w:t>
      </w:r>
      <w:r>
        <w:rPr>
          <w:sz w:val="19"/>
        </w:rPr>
        <w:t>Performance implications of strategic perfor- mance</w:t>
      </w:r>
      <w:r>
        <w:rPr>
          <w:spacing w:val="-1"/>
          <w:sz w:val="19"/>
        </w:rPr>
        <w:t> </w:t>
      </w:r>
      <w:r>
        <w:rPr>
          <w:sz w:val="19"/>
        </w:rPr>
        <w:t>measurement</w:t>
      </w:r>
      <w:r>
        <w:rPr>
          <w:spacing w:val="-1"/>
          <w:sz w:val="19"/>
        </w:rPr>
        <w:t> </w:t>
      </w:r>
      <w:r>
        <w:rPr>
          <w:sz w:val="19"/>
        </w:rPr>
        <w:t>in</w:t>
      </w:r>
      <w:r>
        <w:rPr>
          <w:spacing w:val="-1"/>
          <w:sz w:val="19"/>
        </w:rPr>
        <w:t> </w:t>
      </w:r>
      <w:r>
        <w:rPr>
          <w:sz w:val="19"/>
        </w:rPr>
        <w:t>financial</w:t>
      </w:r>
      <w:r>
        <w:rPr>
          <w:spacing w:val="-1"/>
          <w:sz w:val="19"/>
        </w:rPr>
        <w:t> </w:t>
      </w:r>
      <w:r>
        <w:rPr>
          <w:sz w:val="19"/>
        </w:rPr>
        <w:t>services</w:t>
      </w:r>
      <w:r>
        <w:rPr>
          <w:spacing w:val="-1"/>
          <w:sz w:val="19"/>
        </w:rPr>
        <w:t> </w:t>
      </w:r>
      <w:r>
        <w:rPr>
          <w:sz w:val="19"/>
        </w:rPr>
        <w:t>firms, </w:t>
      </w:r>
      <w:r>
        <w:rPr>
          <w:i/>
          <w:sz w:val="19"/>
        </w:rPr>
        <w:t>Accounting,</w:t>
      </w:r>
      <w:r>
        <w:rPr>
          <w:i/>
          <w:spacing w:val="-1"/>
          <w:sz w:val="19"/>
        </w:rPr>
        <w:t> </w:t>
      </w:r>
      <w:r>
        <w:rPr>
          <w:i/>
          <w:sz w:val="19"/>
        </w:rPr>
        <w:t>Organizations</w:t>
      </w:r>
      <w:r>
        <w:rPr>
          <w:i/>
          <w:spacing w:val="-1"/>
          <w:sz w:val="19"/>
        </w:rPr>
        <w:t> </w:t>
      </w:r>
      <w:r>
        <w:rPr>
          <w:i/>
          <w:sz w:val="19"/>
        </w:rPr>
        <w:t>and</w:t>
      </w:r>
      <w:r>
        <w:rPr>
          <w:i/>
          <w:spacing w:val="-1"/>
          <w:sz w:val="19"/>
        </w:rPr>
        <w:t> </w:t>
      </w:r>
      <w:r>
        <w:rPr>
          <w:i/>
          <w:sz w:val="19"/>
        </w:rPr>
        <w:t>Society</w:t>
      </w:r>
      <w:r>
        <w:rPr>
          <w:i/>
          <w:spacing w:val="-1"/>
          <w:sz w:val="19"/>
        </w:rPr>
        <w:t> </w:t>
      </w:r>
      <w:r>
        <w:rPr>
          <w:sz w:val="19"/>
        </w:rPr>
        <w:t>28(7–8): 715–741. </w:t>
      </w:r>
      <w:hyperlink r:id="rId26">
        <w:r>
          <w:rPr>
            <w:color w:val="25408F"/>
            <w:sz w:val="19"/>
          </w:rPr>
          <w:t>doi:10.1016/S0361-3682(03)00033-3</w:t>
        </w:r>
      </w:hyperlink>
    </w:p>
    <w:p>
      <w:pPr>
        <w:spacing w:before="73"/>
        <w:ind w:left="213" w:right="118" w:firstLine="0"/>
        <w:jc w:val="both"/>
        <w:rPr>
          <w:sz w:val="19"/>
        </w:rPr>
      </w:pPr>
      <w:r>
        <w:rPr>
          <w:sz w:val="19"/>
        </w:rPr>
        <w:t>Ittner, C. D. 2008. Does measuring intangibles for management purposes improve </w:t>
      </w:r>
      <w:r>
        <w:rPr>
          <w:sz w:val="19"/>
        </w:rPr>
        <w:t>performance? A review of the evidence, </w:t>
      </w:r>
      <w:r>
        <w:rPr>
          <w:i/>
          <w:sz w:val="19"/>
        </w:rPr>
        <w:t>Accounting and Business Research </w:t>
      </w:r>
      <w:r>
        <w:rPr>
          <w:sz w:val="19"/>
        </w:rPr>
        <w:t>38(3): 261–272.</w:t>
      </w:r>
    </w:p>
    <w:p>
      <w:pPr>
        <w:spacing w:after="0"/>
        <w:jc w:val="both"/>
        <w:rPr>
          <w:sz w:val="19"/>
        </w:rPr>
        <w:sectPr>
          <w:pgSz w:w="9530" w:h="13610"/>
          <w:pgMar w:header="739" w:footer="717" w:top="920" w:bottom="900" w:left="920" w:right="900"/>
        </w:sectPr>
      </w:pPr>
    </w:p>
    <w:p>
      <w:pPr>
        <w:pStyle w:val="BodyText"/>
        <w:spacing w:before="9"/>
        <w:rPr>
          <w:sz w:val="14"/>
        </w:rPr>
      </w:pPr>
    </w:p>
    <w:p>
      <w:pPr>
        <w:spacing w:before="92"/>
        <w:ind w:left="100" w:right="0" w:firstLine="0"/>
        <w:jc w:val="both"/>
        <w:rPr>
          <w:sz w:val="19"/>
        </w:rPr>
      </w:pPr>
      <w:r>
        <w:rPr>
          <w:sz w:val="19"/>
        </w:rPr>
        <w:t>Juhmani,</w:t>
      </w:r>
      <w:r>
        <w:rPr>
          <w:spacing w:val="20"/>
          <w:sz w:val="19"/>
        </w:rPr>
        <w:t> </w:t>
      </w:r>
      <w:r>
        <w:rPr>
          <w:sz w:val="19"/>
        </w:rPr>
        <w:t>O.</w:t>
      </w:r>
      <w:r>
        <w:rPr>
          <w:spacing w:val="20"/>
          <w:sz w:val="19"/>
        </w:rPr>
        <w:t> </w:t>
      </w:r>
      <w:r>
        <w:rPr>
          <w:sz w:val="19"/>
        </w:rPr>
        <w:t>I.</w:t>
      </w:r>
      <w:r>
        <w:rPr>
          <w:spacing w:val="20"/>
          <w:sz w:val="19"/>
        </w:rPr>
        <w:t> </w:t>
      </w:r>
      <w:r>
        <w:rPr>
          <w:sz w:val="19"/>
        </w:rPr>
        <w:t>M.</w:t>
      </w:r>
      <w:r>
        <w:rPr>
          <w:spacing w:val="20"/>
          <w:sz w:val="19"/>
        </w:rPr>
        <w:t> </w:t>
      </w:r>
      <w:r>
        <w:rPr>
          <w:sz w:val="19"/>
        </w:rPr>
        <w:t>2007.</w:t>
      </w:r>
      <w:r>
        <w:rPr>
          <w:spacing w:val="20"/>
          <w:sz w:val="19"/>
        </w:rPr>
        <w:t> </w:t>
      </w:r>
      <w:r>
        <w:rPr>
          <w:sz w:val="19"/>
        </w:rPr>
        <w:t>Usage,</w:t>
      </w:r>
      <w:r>
        <w:rPr>
          <w:spacing w:val="20"/>
          <w:sz w:val="19"/>
        </w:rPr>
        <w:t> </w:t>
      </w:r>
      <w:r>
        <w:rPr>
          <w:sz w:val="19"/>
        </w:rPr>
        <w:t>motives</w:t>
      </w:r>
      <w:r>
        <w:rPr>
          <w:spacing w:val="20"/>
          <w:sz w:val="19"/>
        </w:rPr>
        <w:t> </w:t>
      </w:r>
      <w:r>
        <w:rPr>
          <w:sz w:val="19"/>
        </w:rPr>
        <w:t>and</w:t>
      </w:r>
      <w:r>
        <w:rPr>
          <w:spacing w:val="20"/>
          <w:sz w:val="19"/>
        </w:rPr>
        <w:t> </w:t>
      </w:r>
      <w:r>
        <w:rPr>
          <w:sz w:val="19"/>
        </w:rPr>
        <w:t>usefulness</w:t>
      </w:r>
      <w:r>
        <w:rPr>
          <w:spacing w:val="20"/>
          <w:sz w:val="19"/>
        </w:rPr>
        <w:t> </w:t>
      </w:r>
      <w:r>
        <w:rPr>
          <w:sz w:val="19"/>
        </w:rPr>
        <w:t>of</w:t>
      </w:r>
      <w:r>
        <w:rPr>
          <w:spacing w:val="20"/>
          <w:sz w:val="19"/>
        </w:rPr>
        <w:t> </w:t>
      </w:r>
      <w:r>
        <w:rPr>
          <w:sz w:val="19"/>
        </w:rPr>
        <w:t>the</w:t>
      </w:r>
      <w:r>
        <w:rPr>
          <w:spacing w:val="20"/>
          <w:sz w:val="19"/>
        </w:rPr>
        <w:t> </w:t>
      </w:r>
      <w:r>
        <w:rPr>
          <w:sz w:val="19"/>
        </w:rPr>
        <w:t>Balanced</w:t>
      </w:r>
      <w:r>
        <w:rPr>
          <w:spacing w:val="20"/>
          <w:sz w:val="19"/>
        </w:rPr>
        <w:t> </w:t>
      </w:r>
      <w:r>
        <w:rPr>
          <w:sz w:val="19"/>
        </w:rPr>
        <w:t>Scorecard:</w:t>
      </w:r>
      <w:r>
        <w:rPr>
          <w:spacing w:val="20"/>
          <w:sz w:val="19"/>
        </w:rPr>
        <w:t> </w:t>
      </w:r>
      <w:r>
        <w:rPr>
          <w:spacing w:val="-2"/>
          <w:sz w:val="19"/>
        </w:rPr>
        <w:t>Evidence</w:t>
      </w:r>
    </w:p>
    <w:p>
      <w:pPr>
        <w:spacing w:before="1"/>
        <w:ind w:left="100" w:right="0" w:firstLine="0"/>
        <w:jc w:val="both"/>
        <w:rPr>
          <w:sz w:val="19"/>
        </w:rPr>
      </w:pPr>
      <w:r>
        <w:rPr>
          <w:sz w:val="19"/>
        </w:rPr>
        <w:t>from</w:t>
      </w:r>
      <w:r>
        <w:rPr>
          <w:spacing w:val="2"/>
          <w:sz w:val="19"/>
        </w:rPr>
        <w:t> </w:t>
      </w:r>
      <w:r>
        <w:rPr>
          <w:sz w:val="19"/>
        </w:rPr>
        <w:t>Bahrain,</w:t>
      </w:r>
      <w:r>
        <w:rPr>
          <w:spacing w:val="3"/>
          <w:sz w:val="19"/>
        </w:rPr>
        <w:t> </w:t>
      </w:r>
      <w:r>
        <w:rPr>
          <w:i/>
          <w:sz w:val="19"/>
        </w:rPr>
        <w:t>International</w:t>
      </w:r>
      <w:r>
        <w:rPr>
          <w:i/>
          <w:spacing w:val="2"/>
          <w:sz w:val="19"/>
        </w:rPr>
        <w:t> </w:t>
      </w:r>
      <w:r>
        <w:rPr>
          <w:i/>
          <w:sz w:val="19"/>
        </w:rPr>
        <w:t>Journal</w:t>
      </w:r>
      <w:r>
        <w:rPr>
          <w:i/>
          <w:spacing w:val="3"/>
          <w:sz w:val="19"/>
        </w:rPr>
        <w:t> </w:t>
      </w:r>
      <w:r>
        <w:rPr>
          <w:i/>
          <w:sz w:val="19"/>
        </w:rPr>
        <w:t>of</w:t>
      </w:r>
      <w:r>
        <w:rPr>
          <w:i/>
          <w:spacing w:val="3"/>
          <w:sz w:val="19"/>
        </w:rPr>
        <w:t> </w:t>
      </w:r>
      <w:r>
        <w:rPr>
          <w:i/>
          <w:sz w:val="19"/>
        </w:rPr>
        <w:t>Business</w:t>
      </w:r>
      <w:r>
        <w:rPr>
          <w:i/>
          <w:spacing w:val="3"/>
          <w:sz w:val="19"/>
        </w:rPr>
        <w:t> </w:t>
      </w:r>
      <w:r>
        <w:rPr>
          <w:i/>
          <w:sz w:val="19"/>
        </w:rPr>
        <w:t>Research</w:t>
      </w:r>
      <w:r>
        <w:rPr>
          <w:i/>
          <w:spacing w:val="3"/>
          <w:sz w:val="19"/>
        </w:rPr>
        <w:t> </w:t>
      </w:r>
      <w:r>
        <w:rPr>
          <w:sz w:val="19"/>
        </w:rPr>
        <w:t>7(5):</w:t>
      </w:r>
      <w:r>
        <w:rPr>
          <w:spacing w:val="3"/>
          <w:sz w:val="19"/>
        </w:rPr>
        <w:t> </w:t>
      </w:r>
      <w:r>
        <w:rPr>
          <w:spacing w:val="-2"/>
          <w:sz w:val="19"/>
        </w:rPr>
        <w:t>106–117.</w:t>
      </w:r>
    </w:p>
    <w:p>
      <w:pPr>
        <w:spacing w:before="70"/>
        <w:ind w:left="100" w:right="221" w:firstLine="0"/>
        <w:jc w:val="both"/>
        <w:rPr>
          <w:sz w:val="19"/>
        </w:rPr>
      </w:pPr>
      <w:r>
        <w:rPr>
          <w:sz w:val="19"/>
        </w:rPr>
        <w:t>Jurkštienė,</w:t>
      </w:r>
      <w:r>
        <w:rPr>
          <w:spacing w:val="-5"/>
          <w:sz w:val="19"/>
        </w:rPr>
        <w:t> </w:t>
      </w:r>
      <w:r>
        <w:rPr>
          <w:sz w:val="19"/>
        </w:rPr>
        <w:t>A.; Darškuvienė, V.; Dūda,</w:t>
      </w:r>
      <w:r>
        <w:rPr>
          <w:spacing w:val="-5"/>
          <w:sz w:val="19"/>
        </w:rPr>
        <w:t> </w:t>
      </w:r>
      <w:r>
        <w:rPr>
          <w:sz w:val="19"/>
        </w:rPr>
        <w:t>A. 2008. Management control systems and stakeholders’ interests in Lithuanian multinational companies: Cases from the telecommunications industry, </w:t>
      </w:r>
      <w:r>
        <w:rPr>
          <w:i/>
          <w:sz w:val="19"/>
        </w:rPr>
        <w:t>Journal of Business Economics and Management </w:t>
      </w:r>
      <w:r>
        <w:rPr>
          <w:sz w:val="19"/>
        </w:rPr>
        <w:t>9(2): 97–106.</w:t>
      </w:r>
    </w:p>
    <w:p>
      <w:pPr>
        <w:spacing w:before="5"/>
        <w:ind w:left="100" w:right="0" w:firstLine="0"/>
        <w:jc w:val="left"/>
        <w:rPr>
          <w:sz w:val="19"/>
        </w:rPr>
      </w:pPr>
      <w:hyperlink r:id="rId27">
        <w:r>
          <w:rPr>
            <w:color w:val="25408F"/>
            <w:spacing w:val="-2"/>
            <w:sz w:val="19"/>
          </w:rPr>
          <w:t>doi:10.3846/1611-1699.2008.9.97-</w:t>
        </w:r>
        <w:r>
          <w:rPr>
            <w:color w:val="25408F"/>
            <w:spacing w:val="-5"/>
            <w:sz w:val="19"/>
          </w:rPr>
          <w:t>106</w:t>
        </w:r>
      </w:hyperlink>
    </w:p>
    <w:p>
      <w:pPr>
        <w:spacing w:before="69"/>
        <w:ind w:left="100" w:right="0" w:firstLine="0"/>
        <w:jc w:val="left"/>
        <w:rPr>
          <w:sz w:val="19"/>
        </w:rPr>
      </w:pPr>
      <w:r>
        <w:rPr>
          <w:sz w:val="19"/>
        </w:rPr>
        <w:t>Kald,</w:t>
      </w:r>
      <w:r>
        <w:rPr>
          <w:spacing w:val="-3"/>
          <w:sz w:val="19"/>
        </w:rPr>
        <w:t> </w:t>
      </w:r>
      <w:r>
        <w:rPr>
          <w:sz w:val="19"/>
        </w:rPr>
        <w:t>M.;</w:t>
      </w:r>
      <w:r>
        <w:rPr>
          <w:spacing w:val="-3"/>
          <w:sz w:val="19"/>
        </w:rPr>
        <w:t> </w:t>
      </w:r>
      <w:r>
        <w:rPr>
          <w:sz w:val="19"/>
        </w:rPr>
        <w:t>Nilsson,</w:t>
      </w:r>
      <w:r>
        <w:rPr>
          <w:spacing w:val="-3"/>
          <w:sz w:val="19"/>
        </w:rPr>
        <w:t> </w:t>
      </w:r>
      <w:r>
        <w:rPr>
          <w:sz w:val="19"/>
        </w:rPr>
        <w:t>F.</w:t>
      </w:r>
      <w:r>
        <w:rPr>
          <w:spacing w:val="-3"/>
          <w:sz w:val="19"/>
        </w:rPr>
        <w:t> </w:t>
      </w:r>
      <w:r>
        <w:rPr>
          <w:sz w:val="19"/>
        </w:rPr>
        <w:t>2000.</w:t>
      </w:r>
      <w:r>
        <w:rPr>
          <w:spacing w:val="-3"/>
          <w:sz w:val="19"/>
        </w:rPr>
        <w:t> </w:t>
      </w:r>
      <w:r>
        <w:rPr>
          <w:sz w:val="19"/>
        </w:rPr>
        <w:t>Performance</w:t>
      </w:r>
      <w:r>
        <w:rPr>
          <w:spacing w:val="-3"/>
          <w:sz w:val="19"/>
        </w:rPr>
        <w:t> </w:t>
      </w:r>
      <w:r>
        <w:rPr>
          <w:sz w:val="19"/>
        </w:rPr>
        <w:t>measurement</w:t>
      </w:r>
      <w:r>
        <w:rPr>
          <w:spacing w:val="-3"/>
          <w:sz w:val="19"/>
        </w:rPr>
        <w:t> </w:t>
      </w:r>
      <w:r>
        <w:rPr>
          <w:sz w:val="19"/>
        </w:rPr>
        <w:t>at</w:t>
      </w:r>
      <w:r>
        <w:rPr>
          <w:spacing w:val="-3"/>
          <w:sz w:val="19"/>
        </w:rPr>
        <w:t> </w:t>
      </w:r>
      <w:r>
        <w:rPr>
          <w:sz w:val="19"/>
        </w:rPr>
        <w:t>Nordic</w:t>
      </w:r>
      <w:r>
        <w:rPr>
          <w:spacing w:val="-3"/>
          <w:sz w:val="19"/>
        </w:rPr>
        <w:t> </w:t>
      </w:r>
      <w:r>
        <w:rPr>
          <w:sz w:val="19"/>
        </w:rPr>
        <w:t>companies,</w:t>
      </w:r>
      <w:r>
        <w:rPr>
          <w:spacing w:val="-1"/>
          <w:sz w:val="19"/>
        </w:rPr>
        <w:t> </w:t>
      </w:r>
      <w:r>
        <w:rPr>
          <w:i/>
          <w:sz w:val="19"/>
        </w:rPr>
        <w:t>European</w:t>
      </w:r>
      <w:r>
        <w:rPr>
          <w:i/>
          <w:spacing w:val="-3"/>
          <w:sz w:val="19"/>
        </w:rPr>
        <w:t> </w:t>
      </w:r>
      <w:r>
        <w:rPr>
          <w:i/>
          <w:sz w:val="19"/>
        </w:rPr>
        <w:t>Manage-</w:t>
      </w:r>
      <w:r>
        <w:rPr>
          <w:i/>
          <w:sz w:val="19"/>
        </w:rPr>
        <w:t> ment Journal </w:t>
      </w:r>
      <w:r>
        <w:rPr>
          <w:sz w:val="19"/>
        </w:rPr>
        <w:t>18(1): 113–127. </w:t>
      </w:r>
      <w:hyperlink r:id="rId28">
        <w:r>
          <w:rPr>
            <w:color w:val="25408F"/>
            <w:sz w:val="19"/>
          </w:rPr>
          <w:t>doi:10.1016/S0263-2373(99)00074-2</w:t>
        </w:r>
      </w:hyperlink>
    </w:p>
    <w:p>
      <w:pPr>
        <w:spacing w:before="71"/>
        <w:ind w:left="100" w:right="0" w:firstLine="0"/>
        <w:jc w:val="left"/>
        <w:rPr>
          <w:sz w:val="19"/>
        </w:rPr>
      </w:pPr>
      <w:r>
        <w:rPr>
          <w:sz w:val="19"/>
        </w:rPr>
        <w:t>Kanji, G. K.; Moura e Sá, P. 2002. Kanji’s Business Scorecard, </w:t>
      </w:r>
      <w:r>
        <w:rPr>
          <w:i/>
          <w:sz w:val="19"/>
        </w:rPr>
        <w:t>Total Quality Management &amp;</w:t>
      </w:r>
      <w:r>
        <w:rPr>
          <w:i/>
          <w:spacing w:val="40"/>
          <w:sz w:val="19"/>
        </w:rPr>
        <w:t> </w:t>
      </w:r>
      <w:r>
        <w:rPr>
          <w:i/>
          <w:sz w:val="19"/>
        </w:rPr>
        <w:t>Business Excellence </w:t>
      </w:r>
      <w:r>
        <w:rPr>
          <w:sz w:val="19"/>
        </w:rPr>
        <w:t>13(1): 13–27. </w:t>
      </w:r>
      <w:hyperlink r:id="rId29">
        <w:r>
          <w:rPr>
            <w:color w:val="25408F"/>
            <w:sz w:val="19"/>
          </w:rPr>
          <w:t>doi:10.1080/09544120120098537</w:t>
        </w:r>
      </w:hyperlink>
    </w:p>
    <w:p>
      <w:pPr>
        <w:spacing w:before="71"/>
        <w:ind w:left="100" w:right="0" w:firstLine="0"/>
        <w:jc w:val="left"/>
        <w:rPr>
          <w:sz w:val="19"/>
        </w:rPr>
      </w:pPr>
      <w:r>
        <w:rPr>
          <w:sz w:val="19"/>
        </w:rPr>
        <w:t>Kaplan,</w:t>
      </w:r>
      <w:r>
        <w:rPr>
          <w:spacing w:val="12"/>
          <w:sz w:val="19"/>
        </w:rPr>
        <w:t> </w:t>
      </w:r>
      <w:r>
        <w:rPr>
          <w:sz w:val="19"/>
        </w:rPr>
        <w:t>R.</w:t>
      </w:r>
      <w:r>
        <w:rPr>
          <w:spacing w:val="13"/>
          <w:sz w:val="19"/>
        </w:rPr>
        <w:t> </w:t>
      </w:r>
      <w:r>
        <w:rPr>
          <w:sz w:val="19"/>
        </w:rPr>
        <w:t>S.;</w:t>
      </w:r>
      <w:r>
        <w:rPr>
          <w:spacing w:val="13"/>
          <w:sz w:val="19"/>
        </w:rPr>
        <w:t> </w:t>
      </w:r>
      <w:r>
        <w:rPr>
          <w:sz w:val="19"/>
        </w:rPr>
        <w:t>Norton,</w:t>
      </w:r>
      <w:r>
        <w:rPr>
          <w:spacing w:val="13"/>
          <w:sz w:val="19"/>
        </w:rPr>
        <w:t> </w:t>
      </w:r>
      <w:r>
        <w:rPr>
          <w:sz w:val="19"/>
        </w:rPr>
        <w:t>D.</w:t>
      </w:r>
      <w:r>
        <w:rPr>
          <w:spacing w:val="13"/>
          <w:sz w:val="19"/>
        </w:rPr>
        <w:t> </w:t>
      </w:r>
      <w:r>
        <w:rPr>
          <w:sz w:val="19"/>
        </w:rPr>
        <w:t>P.</w:t>
      </w:r>
      <w:r>
        <w:rPr>
          <w:spacing w:val="13"/>
          <w:sz w:val="19"/>
        </w:rPr>
        <w:t> </w:t>
      </w:r>
      <w:r>
        <w:rPr>
          <w:sz w:val="19"/>
        </w:rPr>
        <w:t>1992.</w:t>
      </w:r>
      <w:r>
        <w:rPr>
          <w:spacing w:val="9"/>
          <w:sz w:val="19"/>
        </w:rPr>
        <w:t> </w:t>
      </w:r>
      <w:r>
        <w:rPr>
          <w:sz w:val="19"/>
        </w:rPr>
        <w:t>The</w:t>
      </w:r>
      <w:r>
        <w:rPr>
          <w:spacing w:val="13"/>
          <w:sz w:val="19"/>
        </w:rPr>
        <w:t> </w:t>
      </w:r>
      <w:r>
        <w:rPr>
          <w:sz w:val="19"/>
        </w:rPr>
        <w:t>Balanced</w:t>
      </w:r>
      <w:r>
        <w:rPr>
          <w:spacing w:val="13"/>
          <w:sz w:val="19"/>
        </w:rPr>
        <w:t> </w:t>
      </w:r>
      <w:r>
        <w:rPr>
          <w:sz w:val="19"/>
        </w:rPr>
        <w:t>Scorecard:</w:t>
      </w:r>
      <w:r>
        <w:rPr>
          <w:spacing w:val="13"/>
          <w:sz w:val="19"/>
        </w:rPr>
        <w:t> </w:t>
      </w:r>
      <w:r>
        <w:rPr>
          <w:sz w:val="19"/>
        </w:rPr>
        <w:t>Measures</w:t>
      </w:r>
      <w:r>
        <w:rPr>
          <w:spacing w:val="13"/>
          <w:sz w:val="19"/>
        </w:rPr>
        <w:t> </w:t>
      </w:r>
      <w:r>
        <w:rPr>
          <w:sz w:val="19"/>
        </w:rPr>
        <w:t>that</w:t>
      </w:r>
      <w:r>
        <w:rPr>
          <w:spacing w:val="13"/>
          <w:sz w:val="19"/>
        </w:rPr>
        <w:t> </w:t>
      </w:r>
      <w:r>
        <w:rPr>
          <w:sz w:val="19"/>
        </w:rPr>
        <w:t>drive</w:t>
      </w:r>
      <w:r>
        <w:rPr>
          <w:spacing w:val="13"/>
          <w:sz w:val="19"/>
        </w:rPr>
        <w:t> </w:t>
      </w:r>
      <w:r>
        <w:rPr>
          <w:spacing w:val="-2"/>
          <w:sz w:val="19"/>
        </w:rPr>
        <w:t>performance,</w:t>
      </w:r>
    </w:p>
    <w:p>
      <w:pPr>
        <w:spacing w:before="2"/>
        <w:ind w:left="100" w:right="0" w:firstLine="0"/>
        <w:jc w:val="left"/>
        <w:rPr>
          <w:sz w:val="19"/>
        </w:rPr>
      </w:pPr>
      <w:r>
        <w:rPr>
          <w:i/>
          <w:sz w:val="19"/>
        </w:rPr>
        <w:t>Harvard</w:t>
      </w:r>
      <w:r>
        <w:rPr>
          <w:i/>
          <w:spacing w:val="3"/>
          <w:sz w:val="19"/>
        </w:rPr>
        <w:t> </w:t>
      </w:r>
      <w:r>
        <w:rPr>
          <w:i/>
          <w:sz w:val="19"/>
        </w:rPr>
        <w:t>Business</w:t>
      </w:r>
      <w:r>
        <w:rPr>
          <w:i/>
          <w:spacing w:val="4"/>
          <w:sz w:val="19"/>
        </w:rPr>
        <w:t> </w:t>
      </w:r>
      <w:r>
        <w:rPr>
          <w:i/>
          <w:sz w:val="19"/>
        </w:rPr>
        <w:t>Review</w:t>
      </w:r>
      <w:r>
        <w:rPr>
          <w:i/>
          <w:spacing w:val="4"/>
          <w:sz w:val="19"/>
        </w:rPr>
        <w:t> </w:t>
      </w:r>
      <w:r>
        <w:rPr>
          <w:sz w:val="19"/>
        </w:rPr>
        <w:t>70(1):</w:t>
      </w:r>
      <w:r>
        <w:rPr>
          <w:spacing w:val="4"/>
          <w:sz w:val="19"/>
        </w:rPr>
        <w:t> </w:t>
      </w:r>
      <w:r>
        <w:rPr>
          <w:spacing w:val="-2"/>
          <w:sz w:val="19"/>
        </w:rPr>
        <w:t>71–79.</w:t>
      </w:r>
    </w:p>
    <w:p>
      <w:pPr>
        <w:spacing w:before="69"/>
        <w:ind w:left="100" w:right="0" w:firstLine="0"/>
        <w:jc w:val="left"/>
        <w:rPr>
          <w:sz w:val="19"/>
        </w:rPr>
      </w:pPr>
      <w:r>
        <w:rPr>
          <w:sz w:val="19"/>
        </w:rPr>
        <w:t>Kaplan,</w:t>
      </w:r>
      <w:r>
        <w:rPr>
          <w:spacing w:val="15"/>
          <w:sz w:val="19"/>
        </w:rPr>
        <w:t> </w:t>
      </w:r>
      <w:r>
        <w:rPr>
          <w:sz w:val="19"/>
        </w:rPr>
        <w:t>R.</w:t>
      </w:r>
      <w:r>
        <w:rPr>
          <w:spacing w:val="18"/>
          <w:sz w:val="19"/>
        </w:rPr>
        <w:t> </w:t>
      </w:r>
      <w:r>
        <w:rPr>
          <w:sz w:val="19"/>
        </w:rPr>
        <w:t>S.;</w:t>
      </w:r>
      <w:r>
        <w:rPr>
          <w:spacing w:val="17"/>
          <w:sz w:val="19"/>
        </w:rPr>
        <w:t> </w:t>
      </w:r>
      <w:r>
        <w:rPr>
          <w:sz w:val="19"/>
        </w:rPr>
        <w:t>Norton,</w:t>
      </w:r>
      <w:r>
        <w:rPr>
          <w:spacing w:val="18"/>
          <w:sz w:val="19"/>
        </w:rPr>
        <w:t> </w:t>
      </w:r>
      <w:r>
        <w:rPr>
          <w:sz w:val="19"/>
        </w:rPr>
        <w:t>D.</w:t>
      </w:r>
      <w:r>
        <w:rPr>
          <w:spacing w:val="17"/>
          <w:sz w:val="19"/>
        </w:rPr>
        <w:t> </w:t>
      </w:r>
      <w:r>
        <w:rPr>
          <w:sz w:val="19"/>
        </w:rPr>
        <w:t>P.</w:t>
      </w:r>
      <w:r>
        <w:rPr>
          <w:spacing w:val="18"/>
          <w:sz w:val="19"/>
        </w:rPr>
        <w:t> </w:t>
      </w:r>
      <w:r>
        <w:rPr>
          <w:sz w:val="19"/>
        </w:rPr>
        <w:t>1996a.</w:t>
      </w:r>
      <w:r>
        <w:rPr>
          <w:spacing w:val="17"/>
          <w:sz w:val="19"/>
        </w:rPr>
        <w:t> </w:t>
      </w:r>
      <w:r>
        <w:rPr>
          <w:sz w:val="19"/>
        </w:rPr>
        <w:t>Using</w:t>
      </w:r>
      <w:r>
        <w:rPr>
          <w:spacing w:val="18"/>
          <w:sz w:val="19"/>
        </w:rPr>
        <w:t> </w:t>
      </w:r>
      <w:r>
        <w:rPr>
          <w:sz w:val="19"/>
        </w:rPr>
        <w:t>the</w:t>
      </w:r>
      <w:r>
        <w:rPr>
          <w:spacing w:val="17"/>
          <w:sz w:val="19"/>
        </w:rPr>
        <w:t> </w:t>
      </w:r>
      <w:r>
        <w:rPr>
          <w:sz w:val="19"/>
        </w:rPr>
        <w:t>Balanced</w:t>
      </w:r>
      <w:r>
        <w:rPr>
          <w:spacing w:val="18"/>
          <w:sz w:val="19"/>
        </w:rPr>
        <w:t> </w:t>
      </w:r>
      <w:r>
        <w:rPr>
          <w:sz w:val="19"/>
        </w:rPr>
        <w:t>Scorecard</w:t>
      </w:r>
      <w:r>
        <w:rPr>
          <w:spacing w:val="17"/>
          <w:sz w:val="19"/>
        </w:rPr>
        <w:t> </w:t>
      </w:r>
      <w:r>
        <w:rPr>
          <w:sz w:val="19"/>
        </w:rPr>
        <w:t>as</w:t>
      </w:r>
      <w:r>
        <w:rPr>
          <w:spacing w:val="18"/>
          <w:sz w:val="19"/>
        </w:rPr>
        <w:t> </w:t>
      </w:r>
      <w:r>
        <w:rPr>
          <w:sz w:val="19"/>
        </w:rPr>
        <w:t>a</w:t>
      </w:r>
      <w:r>
        <w:rPr>
          <w:spacing w:val="17"/>
          <w:sz w:val="19"/>
        </w:rPr>
        <w:t> </w:t>
      </w:r>
      <w:r>
        <w:rPr>
          <w:sz w:val="19"/>
        </w:rPr>
        <w:t>strategic</w:t>
      </w:r>
      <w:r>
        <w:rPr>
          <w:spacing w:val="18"/>
          <w:sz w:val="19"/>
        </w:rPr>
        <w:t> </w:t>
      </w:r>
      <w:r>
        <w:rPr>
          <w:spacing w:val="-2"/>
          <w:sz w:val="19"/>
        </w:rPr>
        <w:t>management</w:t>
      </w:r>
    </w:p>
    <w:p>
      <w:pPr>
        <w:spacing w:before="2"/>
        <w:ind w:left="100" w:right="0" w:firstLine="0"/>
        <w:jc w:val="left"/>
        <w:rPr>
          <w:sz w:val="19"/>
        </w:rPr>
      </w:pPr>
      <w:r>
        <w:rPr>
          <w:sz w:val="19"/>
        </w:rPr>
        <w:t>system,</w:t>
      </w:r>
      <w:r>
        <w:rPr>
          <w:spacing w:val="3"/>
          <w:sz w:val="19"/>
        </w:rPr>
        <w:t> </w:t>
      </w:r>
      <w:r>
        <w:rPr>
          <w:i/>
          <w:sz w:val="19"/>
        </w:rPr>
        <w:t>Harvard</w:t>
      </w:r>
      <w:r>
        <w:rPr>
          <w:i/>
          <w:spacing w:val="4"/>
          <w:sz w:val="19"/>
        </w:rPr>
        <w:t> </w:t>
      </w:r>
      <w:r>
        <w:rPr>
          <w:i/>
          <w:sz w:val="19"/>
        </w:rPr>
        <w:t>Business</w:t>
      </w:r>
      <w:r>
        <w:rPr>
          <w:i/>
          <w:spacing w:val="4"/>
          <w:sz w:val="19"/>
        </w:rPr>
        <w:t> </w:t>
      </w:r>
      <w:r>
        <w:rPr>
          <w:i/>
          <w:sz w:val="19"/>
        </w:rPr>
        <w:t>Review</w:t>
      </w:r>
      <w:r>
        <w:rPr>
          <w:i/>
          <w:spacing w:val="4"/>
          <w:sz w:val="19"/>
        </w:rPr>
        <w:t> </w:t>
      </w:r>
      <w:r>
        <w:rPr>
          <w:sz w:val="19"/>
        </w:rPr>
        <w:t>74(1):</w:t>
      </w:r>
      <w:r>
        <w:rPr>
          <w:spacing w:val="4"/>
          <w:sz w:val="19"/>
        </w:rPr>
        <w:t> </w:t>
      </w:r>
      <w:r>
        <w:rPr>
          <w:spacing w:val="-2"/>
          <w:sz w:val="19"/>
        </w:rPr>
        <w:t>75–85.</w:t>
      </w:r>
    </w:p>
    <w:p>
      <w:pPr>
        <w:spacing w:before="70"/>
        <w:ind w:left="100" w:right="0" w:firstLine="0"/>
        <w:jc w:val="left"/>
        <w:rPr>
          <w:sz w:val="19"/>
        </w:rPr>
      </w:pPr>
      <w:r>
        <w:rPr>
          <w:sz w:val="19"/>
        </w:rPr>
        <w:t>Kaplan,</w:t>
      </w:r>
      <w:r>
        <w:rPr>
          <w:spacing w:val="2"/>
          <w:sz w:val="19"/>
        </w:rPr>
        <w:t> </w:t>
      </w:r>
      <w:r>
        <w:rPr>
          <w:sz w:val="19"/>
        </w:rPr>
        <w:t>R.;</w:t>
      </w:r>
      <w:r>
        <w:rPr>
          <w:spacing w:val="3"/>
          <w:sz w:val="19"/>
        </w:rPr>
        <w:t> </w:t>
      </w:r>
      <w:r>
        <w:rPr>
          <w:sz w:val="19"/>
        </w:rPr>
        <w:t>Norton,</w:t>
      </w:r>
      <w:r>
        <w:rPr>
          <w:spacing w:val="3"/>
          <w:sz w:val="19"/>
        </w:rPr>
        <w:t> </w:t>
      </w:r>
      <w:r>
        <w:rPr>
          <w:sz w:val="19"/>
        </w:rPr>
        <w:t>D.</w:t>
      </w:r>
      <w:r>
        <w:rPr>
          <w:spacing w:val="2"/>
          <w:sz w:val="19"/>
        </w:rPr>
        <w:t> </w:t>
      </w:r>
      <w:r>
        <w:rPr>
          <w:sz w:val="19"/>
        </w:rPr>
        <w:t>1996b.</w:t>
      </w:r>
      <w:r>
        <w:rPr>
          <w:spacing w:val="4"/>
          <w:sz w:val="19"/>
        </w:rPr>
        <w:t> </w:t>
      </w:r>
      <w:r>
        <w:rPr>
          <w:i/>
          <w:sz w:val="19"/>
        </w:rPr>
        <w:t>Translating</w:t>
      </w:r>
      <w:r>
        <w:rPr>
          <w:i/>
          <w:spacing w:val="2"/>
          <w:sz w:val="19"/>
        </w:rPr>
        <w:t> </w:t>
      </w:r>
      <w:r>
        <w:rPr>
          <w:i/>
          <w:sz w:val="19"/>
        </w:rPr>
        <w:t>strategy</w:t>
      </w:r>
      <w:r>
        <w:rPr>
          <w:i/>
          <w:spacing w:val="2"/>
          <w:sz w:val="19"/>
        </w:rPr>
        <w:t> </w:t>
      </w:r>
      <w:r>
        <w:rPr>
          <w:i/>
          <w:sz w:val="19"/>
        </w:rPr>
        <w:t>into</w:t>
      </w:r>
      <w:r>
        <w:rPr>
          <w:i/>
          <w:spacing w:val="3"/>
          <w:sz w:val="19"/>
        </w:rPr>
        <w:t> </w:t>
      </w:r>
      <w:r>
        <w:rPr>
          <w:i/>
          <w:sz w:val="19"/>
        </w:rPr>
        <w:t>action</w:t>
      </w:r>
      <w:r>
        <w:rPr>
          <w:i/>
          <w:spacing w:val="2"/>
          <w:sz w:val="19"/>
        </w:rPr>
        <w:t> </w:t>
      </w:r>
      <w:r>
        <w:rPr>
          <w:i/>
          <w:sz w:val="19"/>
        </w:rPr>
        <w:t>–</w:t>
      </w:r>
      <w:r>
        <w:rPr>
          <w:i/>
          <w:spacing w:val="2"/>
          <w:sz w:val="19"/>
        </w:rPr>
        <w:t> </w:t>
      </w:r>
      <w:r>
        <w:rPr>
          <w:i/>
          <w:sz w:val="19"/>
        </w:rPr>
        <w:t>The</w:t>
      </w:r>
      <w:r>
        <w:rPr>
          <w:i/>
          <w:spacing w:val="2"/>
          <w:sz w:val="19"/>
        </w:rPr>
        <w:t> </w:t>
      </w:r>
      <w:r>
        <w:rPr>
          <w:i/>
          <w:sz w:val="19"/>
        </w:rPr>
        <w:t>Balanced</w:t>
      </w:r>
      <w:r>
        <w:rPr>
          <w:i/>
          <w:spacing w:val="3"/>
          <w:sz w:val="19"/>
        </w:rPr>
        <w:t> </w:t>
      </w:r>
      <w:r>
        <w:rPr>
          <w:i/>
          <w:sz w:val="19"/>
        </w:rPr>
        <w:t>Scorecard</w:t>
      </w:r>
      <w:r>
        <w:rPr>
          <w:sz w:val="19"/>
        </w:rPr>
        <w:t>.</w:t>
      </w:r>
      <w:r>
        <w:rPr>
          <w:spacing w:val="2"/>
          <w:sz w:val="19"/>
        </w:rPr>
        <w:t> </w:t>
      </w:r>
      <w:r>
        <w:rPr>
          <w:spacing w:val="-4"/>
          <w:sz w:val="19"/>
        </w:rPr>
        <w:t>Har-</w:t>
      </w:r>
    </w:p>
    <w:p>
      <w:pPr>
        <w:spacing w:before="1"/>
        <w:ind w:left="100" w:right="0" w:firstLine="0"/>
        <w:jc w:val="left"/>
        <w:rPr>
          <w:sz w:val="19"/>
        </w:rPr>
      </w:pPr>
      <w:r>
        <w:rPr>
          <w:sz w:val="19"/>
        </w:rPr>
        <w:t>vard</w:t>
      </w:r>
      <w:r>
        <w:rPr>
          <w:spacing w:val="7"/>
          <w:sz w:val="19"/>
        </w:rPr>
        <w:t> </w:t>
      </w:r>
      <w:r>
        <w:rPr>
          <w:sz w:val="19"/>
        </w:rPr>
        <w:t>Business</w:t>
      </w:r>
      <w:r>
        <w:rPr>
          <w:spacing w:val="7"/>
          <w:sz w:val="19"/>
        </w:rPr>
        <w:t> </w:t>
      </w:r>
      <w:r>
        <w:rPr>
          <w:sz w:val="19"/>
        </w:rPr>
        <w:t>School</w:t>
      </w:r>
      <w:r>
        <w:rPr>
          <w:spacing w:val="7"/>
          <w:sz w:val="19"/>
        </w:rPr>
        <w:t> </w:t>
      </w:r>
      <w:r>
        <w:rPr>
          <w:sz w:val="19"/>
        </w:rPr>
        <w:t>Press,</w:t>
      </w:r>
      <w:r>
        <w:rPr>
          <w:spacing w:val="7"/>
          <w:sz w:val="19"/>
        </w:rPr>
        <w:t> </w:t>
      </w:r>
      <w:r>
        <w:rPr>
          <w:sz w:val="19"/>
        </w:rPr>
        <w:t>Boston:</w:t>
      </w:r>
      <w:r>
        <w:rPr>
          <w:spacing w:val="7"/>
          <w:sz w:val="19"/>
        </w:rPr>
        <w:t> </w:t>
      </w:r>
      <w:r>
        <w:rPr>
          <w:spacing w:val="-2"/>
          <w:sz w:val="19"/>
        </w:rPr>
        <w:t>Massachusetts.</w:t>
      </w:r>
    </w:p>
    <w:p>
      <w:pPr>
        <w:spacing w:before="70"/>
        <w:ind w:left="100" w:right="0" w:firstLine="0"/>
        <w:jc w:val="left"/>
        <w:rPr>
          <w:sz w:val="19"/>
        </w:rPr>
      </w:pPr>
      <w:r>
        <w:rPr>
          <w:sz w:val="19"/>
        </w:rPr>
        <w:t>Kaplan,</w:t>
      </w:r>
      <w:r>
        <w:rPr>
          <w:spacing w:val="-3"/>
          <w:sz w:val="19"/>
        </w:rPr>
        <w:t> </w:t>
      </w:r>
      <w:r>
        <w:rPr>
          <w:sz w:val="19"/>
        </w:rPr>
        <w:t>R.;</w:t>
      </w:r>
      <w:r>
        <w:rPr>
          <w:spacing w:val="-3"/>
          <w:sz w:val="19"/>
        </w:rPr>
        <w:t> </w:t>
      </w:r>
      <w:r>
        <w:rPr>
          <w:sz w:val="19"/>
        </w:rPr>
        <w:t>Norton,</w:t>
      </w:r>
      <w:r>
        <w:rPr>
          <w:spacing w:val="-3"/>
          <w:sz w:val="19"/>
        </w:rPr>
        <w:t> </w:t>
      </w:r>
      <w:r>
        <w:rPr>
          <w:sz w:val="19"/>
        </w:rPr>
        <w:t>D.</w:t>
      </w:r>
      <w:r>
        <w:rPr>
          <w:spacing w:val="-3"/>
          <w:sz w:val="19"/>
        </w:rPr>
        <w:t> </w:t>
      </w:r>
      <w:r>
        <w:rPr>
          <w:sz w:val="19"/>
        </w:rPr>
        <w:t>2000.</w:t>
      </w:r>
      <w:r>
        <w:rPr>
          <w:spacing w:val="-3"/>
          <w:sz w:val="19"/>
        </w:rPr>
        <w:t> </w:t>
      </w:r>
      <w:r>
        <w:rPr>
          <w:sz w:val="19"/>
        </w:rPr>
        <w:t>Having</w:t>
      </w:r>
      <w:r>
        <w:rPr>
          <w:spacing w:val="-3"/>
          <w:sz w:val="19"/>
        </w:rPr>
        <w:t> </w:t>
      </w:r>
      <w:r>
        <w:rPr>
          <w:sz w:val="19"/>
        </w:rPr>
        <w:t>trouble</w:t>
      </w:r>
      <w:r>
        <w:rPr>
          <w:spacing w:val="-3"/>
          <w:sz w:val="19"/>
        </w:rPr>
        <w:t> </w:t>
      </w:r>
      <w:r>
        <w:rPr>
          <w:sz w:val="19"/>
        </w:rPr>
        <w:t>with</w:t>
      </w:r>
      <w:r>
        <w:rPr>
          <w:spacing w:val="-3"/>
          <w:sz w:val="19"/>
        </w:rPr>
        <w:t> </w:t>
      </w:r>
      <w:r>
        <w:rPr>
          <w:sz w:val="19"/>
        </w:rPr>
        <w:t>your</w:t>
      </w:r>
      <w:r>
        <w:rPr>
          <w:spacing w:val="-3"/>
          <w:sz w:val="19"/>
        </w:rPr>
        <w:t> </w:t>
      </w:r>
      <w:r>
        <w:rPr>
          <w:sz w:val="19"/>
        </w:rPr>
        <w:t>strategy?</w:t>
      </w:r>
      <w:r>
        <w:rPr>
          <w:spacing w:val="-7"/>
          <w:sz w:val="19"/>
        </w:rPr>
        <w:t> </w:t>
      </w:r>
      <w:r>
        <w:rPr>
          <w:sz w:val="19"/>
        </w:rPr>
        <w:t>Then</w:t>
      </w:r>
      <w:r>
        <w:rPr>
          <w:spacing w:val="-3"/>
          <w:sz w:val="19"/>
        </w:rPr>
        <w:t> </w:t>
      </w:r>
      <w:r>
        <w:rPr>
          <w:sz w:val="19"/>
        </w:rPr>
        <w:t>Map</w:t>
      </w:r>
      <w:r>
        <w:rPr>
          <w:spacing w:val="-3"/>
          <w:sz w:val="19"/>
        </w:rPr>
        <w:t> </w:t>
      </w:r>
      <w:r>
        <w:rPr>
          <w:sz w:val="19"/>
        </w:rPr>
        <w:t>It,</w:t>
      </w:r>
      <w:r>
        <w:rPr>
          <w:spacing w:val="-1"/>
          <w:sz w:val="19"/>
        </w:rPr>
        <w:t> </w:t>
      </w:r>
      <w:r>
        <w:rPr>
          <w:i/>
          <w:sz w:val="19"/>
        </w:rPr>
        <w:t>Harvard</w:t>
      </w:r>
      <w:r>
        <w:rPr>
          <w:i/>
          <w:spacing w:val="-3"/>
          <w:sz w:val="19"/>
        </w:rPr>
        <w:t> </w:t>
      </w:r>
      <w:r>
        <w:rPr>
          <w:i/>
          <w:sz w:val="19"/>
        </w:rPr>
        <w:t>Business</w:t>
      </w:r>
      <w:r>
        <w:rPr>
          <w:i/>
          <w:sz w:val="19"/>
        </w:rPr>
        <w:t> Review </w:t>
      </w:r>
      <w:r>
        <w:rPr>
          <w:sz w:val="19"/>
        </w:rPr>
        <w:t>September-October, 167–176.</w:t>
      </w:r>
    </w:p>
    <w:p>
      <w:pPr>
        <w:spacing w:before="71"/>
        <w:ind w:left="100" w:right="232" w:firstLine="0"/>
        <w:jc w:val="left"/>
        <w:rPr>
          <w:sz w:val="19"/>
        </w:rPr>
      </w:pPr>
      <w:r>
        <w:rPr>
          <w:sz w:val="19"/>
        </w:rPr>
        <w:t>Kaplan, R.; Norton, D. 2004. </w:t>
      </w:r>
      <w:r>
        <w:rPr>
          <w:i/>
          <w:sz w:val="19"/>
        </w:rPr>
        <w:t>Strategy Maps – converting intangible assets into tangible out-</w:t>
      </w:r>
      <w:r>
        <w:rPr>
          <w:i/>
          <w:spacing w:val="80"/>
          <w:sz w:val="19"/>
        </w:rPr>
        <w:t> </w:t>
      </w:r>
      <w:r>
        <w:rPr>
          <w:i/>
          <w:sz w:val="19"/>
        </w:rPr>
        <w:t>comes</w:t>
      </w:r>
      <w:r>
        <w:rPr>
          <w:sz w:val="19"/>
        </w:rPr>
        <w:t>. Boston: Harvard Business School Publishing Corporation.</w:t>
      </w:r>
    </w:p>
    <w:p>
      <w:pPr>
        <w:spacing w:before="71"/>
        <w:ind w:left="100" w:right="0" w:firstLine="0"/>
        <w:jc w:val="left"/>
        <w:rPr>
          <w:i/>
          <w:sz w:val="19"/>
        </w:rPr>
      </w:pPr>
      <w:r>
        <w:rPr>
          <w:sz w:val="19"/>
        </w:rPr>
        <w:t>Kaplan,</w:t>
      </w:r>
      <w:r>
        <w:rPr>
          <w:spacing w:val="-4"/>
          <w:sz w:val="19"/>
        </w:rPr>
        <w:t> </w:t>
      </w:r>
      <w:r>
        <w:rPr>
          <w:sz w:val="19"/>
        </w:rPr>
        <w:t>R.</w:t>
      </w:r>
      <w:r>
        <w:rPr>
          <w:spacing w:val="-4"/>
          <w:sz w:val="19"/>
        </w:rPr>
        <w:t> </w:t>
      </w:r>
      <w:r>
        <w:rPr>
          <w:sz w:val="19"/>
        </w:rPr>
        <w:t>S.;</w:t>
      </w:r>
      <w:r>
        <w:rPr>
          <w:spacing w:val="-3"/>
          <w:sz w:val="19"/>
        </w:rPr>
        <w:t> </w:t>
      </w:r>
      <w:r>
        <w:rPr>
          <w:sz w:val="19"/>
        </w:rPr>
        <w:t>Norton,</w:t>
      </w:r>
      <w:r>
        <w:rPr>
          <w:spacing w:val="-4"/>
          <w:sz w:val="19"/>
        </w:rPr>
        <w:t> </w:t>
      </w:r>
      <w:r>
        <w:rPr>
          <w:sz w:val="19"/>
        </w:rPr>
        <w:t>D.</w:t>
      </w:r>
      <w:r>
        <w:rPr>
          <w:spacing w:val="-4"/>
          <w:sz w:val="19"/>
        </w:rPr>
        <w:t> </w:t>
      </w:r>
      <w:r>
        <w:rPr>
          <w:sz w:val="19"/>
        </w:rPr>
        <w:t>P.</w:t>
      </w:r>
      <w:r>
        <w:rPr>
          <w:spacing w:val="-3"/>
          <w:sz w:val="19"/>
        </w:rPr>
        <w:t> </w:t>
      </w:r>
      <w:r>
        <w:rPr>
          <w:sz w:val="19"/>
        </w:rPr>
        <w:t>2005.</w:t>
      </w:r>
      <w:r>
        <w:rPr>
          <w:spacing w:val="-6"/>
          <w:sz w:val="19"/>
        </w:rPr>
        <w:t> </w:t>
      </w:r>
      <w:r>
        <w:rPr>
          <w:sz w:val="19"/>
        </w:rPr>
        <w:t>The</w:t>
      </w:r>
      <w:r>
        <w:rPr>
          <w:spacing w:val="-4"/>
          <w:sz w:val="19"/>
        </w:rPr>
        <w:t> </w:t>
      </w:r>
      <w:r>
        <w:rPr>
          <w:sz w:val="19"/>
        </w:rPr>
        <w:t>office</w:t>
      </w:r>
      <w:r>
        <w:rPr>
          <w:spacing w:val="-4"/>
          <w:sz w:val="19"/>
        </w:rPr>
        <w:t> </w:t>
      </w:r>
      <w:r>
        <w:rPr>
          <w:sz w:val="19"/>
        </w:rPr>
        <w:t>of</w:t>
      </w:r>
      <w:r>
        <w:rPr>
          <w:spacing w:val="-3"/>
          <w:sz w:val="19"/>
        </w:rPr>
        <w:t> </w:t>
      </w:r>
      <w:r>
        <w:rPr>
          <w:sz w:val="19"/>
        </w:rPr>
        <w:t>strategy</w:t>
      </w:r>
      <w:r>
        <w:rPr>
          <w:spacing w:val="-4"/>
          <w:sz w:val="19"/>
        </w:rPr>
        <w:t> </w:t>
      </w:r>
      <w:r>
        <w:rPr>
          <w:sz w:val="19"/>
        </w:rPr>
        <w:t>management,</w:t>
      </w:r>
      <w:r>
        <w:rPr>
          <w:spacing w:val="-2"/>
          <w:sz w:val="19"/>
        </w:rPr>
        <w:t> </w:t>
      </w:r>
      <w:r>
        <w:rPr>
          <w:i/>
          <w:sz w:val="19"/>
        </w:rPr>
        <w:t>Harvard</w:t>
      </w:r>
      <w:r>
        <w:rPr>
          <w:i/>
          <w:spacing w:val="-3"/>
          <w:sz w:val="19"/>
        </w:rPr>
        <w:t> </w:t>
      </w:r>
      <w:r>
        <w:rPr>
          <w:i/>
          <w:sz w:val="19"/>
        </w:rPr>
        <w:t>Business</w:t>
      </w:r>
      <w:r>
        <w:rPr>
          <w:i/>
          <w:spacing w:val="-4"/>
          <w:sz w:val="19"/>
        </w:rPr>
        <w:t> </w:t>
      </w:r>
      <w:r>
        <w:rPr>
          <w:i/>
          <w:spacing w:val="-2"/>
          <w:sz w:val="19"/>
        </w:rPr>
        <w:t>Review</w:t>
      </w:r>
    </w:p>
    <w:p>
      <w:pPr>
        <w:spacing w:before="1"/>
        <w:ind w:left="100" w:right="0" w:firstLine="0"/>
        <w:jc w:val="left"/>
        <w:rPr>
          <w:sz w:val="19"/>
        </w:rPr>
      </w:pPr>
      <w:r>
        <w:rPr>
          <w:sz w:val="19"/>
        </w:rPr>
        <w:t>83(10):</w:t>
      </w:r>
      <w:r>
        <w:rPr>
          <w:spacing w:val="9"/>
          <w:sz w:val="19"/>
        </w:rPr>
        <w:t> </w:t>
      </w:r>
      <w:r>
        <w:rPr>
          <w:spacing w:val="-2"/>
          <w:sz w:val="19"/>
        </w:rPr>
        <w:t>72–80.</w:t>
      </w:r>
    </w:p>
    <w:p>
      <w:pPr>
        <w:spacing w:before="70"/>
        <w:ind w:left="100" w:right="0" w:firstLine="0"/>
        <w:jc w:val="left"/>
        <w:rPr>
          <w:i/>
          <w:sz w:val="19"/>
        </w:rPr>
      </w:pPr>
      <w:r>
        <w:rPr>
          <w:sz w:val="19"/>
        </w:rPr>
        <w:t>Kaplan,</w:t>
      </w:r>
      <w:r>
        <w:rPr>
          <w:spacing w:val="-4"/>
          <w:sz w:val="19"/>
        </w:rPr>
        <w:t> </w:t>
      </w:r>
      <w:r>
        <w:rPr>
          <w:sz w:val="19"/>
        </w:rPr>
        <w:t>R.</w:t>
      </w:r>
      <w:r>
        <w:rPr>
          <w:spacing w:val="-3"/>
          <w:sz w:val="19"/>
        </w:rPr>
        <w:t> </w:t>
      </w:r>
      <w:r>
        <w:rPr>
          <w:sz w:val="19"/>
        </w:rPr>
        <w:t>S.;</w:t>
      </w:r>
      <w:r>
        <w:rPr>
          <w:spacing w:val="-4"/>
          <w:sz w:val="19"/>
        </w:rPr>
        <w:t> </w:t>
      </w:r>
      <w:r>
        <w:rPr>
          <w:sz w:val="19"/>
        </w:rPr>
        <w:t>Norton,</w:t>
      </w:r>
      <w:r>
        <w:rPr>
          <w:spacing w:val="-3"/>
          <w:sz w:val="19"/>
        </w:rPr>
        <w:t> </w:t>
      </w:r>
      <w:r>
        <w:rPr>
          <w:sz w:val="19"/>
        </w:rPr>
        <w:t>D.</w:t>
      </w:r>
      <w:r>
        <w:rPr>
          <w:spacing w:val="-4"/>
          <w:sz w:val="19"/>
        </w:rPr>
        <w:t> </w:t>
      </w:r>
      <w:r>
        <w:rPr>
          <w:sz w:val="19"/>
        </w:rPr>
        <w:t>P.</w:t>
      </w:r>
      <w:r>
        <w:rPr>
          <w:spacing w:val="-3"/>
          <w:sz w:val="19"/>
        </w:rPr>
        <w:t> </w:t>
      </w:r>
      <w:r>
        <w:rPr>
          <w:sz w:val="19"/>
        </w:rPr>
        <w:t>2008.</w:t>
      </w:r>
      <w:r>
        <w:rPr>
          <w:spacing w:val="-4"/>
          <w:sz w:val="19"/>
        </w:rPr>
        <w:t> </w:t>
      </w:r>
      <w:r>
        <w:rPr>
          <w:sz w:val="19"/>
        </w:rPr>
        <w:t>Mastering</w:t>
      </w:r>
      <w:r>
        <w:rPr>
          <w:spacing w:val="-3"/>
          <w:sz w:val="19"/>
        </w:rPr>
        <w:t> </w:t>
      </w:r>
      <w:r>
        <w:rPr>
          <w:sz w:val="19"/>
        </w:rPr>
        <w:t>the</w:t>
      </w:r>
      <w:r>
        <w:rPr>
          <w:spacing w:val="-4"/>
          <w:sz w:val="19"/>
        </w:rPr>
        <w:t> </w:t>
      </w:r>
      <w:r>
        <w:rPr>
          <w:sz w:val="19"/>
        </w:rPr>
        <w:t>management</w:t>
      </w:r>
      <w:r>
        <w:rPr>
          <w:spacing w:val="-3"/>
          <w:sz w:val="19"/>
        </w:rPr>
        <w:t> </w:t>
      </w:r>
      <w:r>
        <w:rPr>
          <w:sz w:val="19"/>
        </w:rPr>
        <w:t>system,</w:t>
      </w:r>
      <w:r>
        <w:rPr>
          <w:spacing w:val="-2"/>
          <w:sz w:val="19"/>
        </w:rPr>
        <w:t> </w:t>
      </w:r>
      <w:r>
        <w:rPr>
          <w:i/>
          <w:sz w:val="19"/>
        </w:rPr>
        <w:t>Harvard</w:t>
      </w:r>
      <w:r>
        <w:rPr>
          <w:i/>
          <w:spacing w:val="-3"/>
          <w:sz w:val="19"/>
        </w:rPr>
        <w:t> </w:t>
      </w:r>
      <w:r>
        <w:rPr>
          <w:i/>
          <w:sz w:val="19"/>
        </w:rPr>
        <w:t>Business</w:t>
      </w:r>
      <w:r>
        <w:rPr>
          <w:i/>
          <w:spacing w:val="-4"/>
          <w:sz w:val="19"/>
        </w:rPr>
        <w:t> </w:t>
      </w:r>
      <w:r>
        <w:rPr>
          <w:i/>
          <w:spacing w:val="-2"/>
          <w:sz w:val="19"/>
        </w:rPr>
        <w:t>Review</w:t>
      </w:r>
    </w:p>
    <w:p>
      <w:pPr>
        <w:spacing w:before="1"/>
        <w:ind w:left="100" w:right="0" w:firstLine="0"/>
        <w:jc w:val="left"/>
        <w:rPr>
          <w:sz w:val="19"/>
        </w:rPr>
      </w:pPr>
      <w:r>
        <w:rPr>
          <w:sz w:val="19"/>
        </w:rPr>
        <w:t>86(1):</w:t>
      </w:r>
      <w:r>
        <w:rPr>
          <w:spacing w:val="9"/>
          <w:sz w:val="19"/>
        </w:rPr>
        <w:t> </w:t>
      </w:r>
      <w:r>
        <w:rPr>
          <w:spacing w:val="-2"/>
          <w:sz w:val="19"/>
        </w:rPr>
        <w:t>63–77.</w:t>
      </w:r>
    </w:p>
    <w:p>
      <w:pPr>
        <w:spacing w:before="70"/>
        <w:ind w:left="100" w:right="0" w:firstLine="0"/>
        <w:jc w:val="left"/>
        <w:rPr>
          <w:sz w:val="19"/>
        </w:rPr>
      </w:pPr>
      <w:r>
        <w:rPr>
          <w:sz w:val="19"/>
        </w:rPr>
        <w:t>Kumpikaitė,</w:t>
      </w:r>
      <w:r>
        <w:rPr>
          <w:spacing w:val="-12"/>
          <w:sz w:val="19"/>
        </w:rPr>
        <w:t> </w:t>
      </w:r>
      <w:r>
        <w:rPr>
          <w:sz w:val="19"/>
        </w:rPr>
        <w:t>V.</w:t>
      </w:r>
      <w:r>
        <w:rPr>
          <w:spacing w:val="-9"/>
          <w:sz w:val="19"/>
        </w:rPr>
        <w:t> </w:t>
      </w:r>
      <w:r>
        <w:rPr>
          <w:sz w:val="19"/>
        </w:rPr>
        <w:t>2008.</w:t>
      </w:r>
      <w:r>
        <w:rPr>
          <w:spacing w:val="-9"/>
          <w:sz w:val="19"/>
        </w:rPr>
        <w:t> </w:t>
      </w:r>
      <w:r>
        <w:rPr>
          <w:sz w:val="19"/>
        </w:rPr>
        <w:t>Human</w:t>
      </w:r>
      <w:r>
        <w:rPr>
          <w:spacing w:val="-9"/>
          <w:sz w:val="19"/>
        </w:rPr>
        <w:t> </w:t>
      </w:r>
      <w:r>
        <w:rPr>
          <w:sz w:val="19"/>
        </w:rPr>
        <w:t>resource</w:t>
      </w:r>
      <w:r>
        <w:rPr>
          <w:spacing w:val="-9"/>
          <w:sz w:val="19"/>
        </w:rPr>
        <w:t> </w:t>
      </w:r>
      <w:r>
        <w:rPr>
          <w:sz w:val="19"/>
        </w:rPr>
        <w:t>development</w:t>
      </w:r>
      <w:r>
        <w:rPr>
          <w:spacing w:val="-9"/>
          <w:sz w:val="19"/>
        </w:rPr>
        <w:t> </w:t>
      </w:r>
      <w:r>
        <w:rPr>
          <w:sz w:val="19"/>
        </w:rPr>
        <w:t>in</w:t>
      </w:r>
      <w:r>
        <w:rPr>
          <w:spacing w:val="-9"/>
          <w:sz w:val="19"/>
        </w:rPr>
        <w:t> </w:t>
      </w:r>
      <w:r>
        <w:rPr>
          <w:sz w:val="19"/>
        </w:rPr>
        <w:t>learning</w:t>
      </w:r>
      <w:r>
        <w:rPr>
          <w:spacing w:val="-9"/>
          <w:sz w:val="19"/>
        </w:rPr>
        <w:t> </w:t>
      </w:r>
      <w:r>
        <w:rPr>
          <w:sz w:val="19"/>
        </w:rPr>
        <w:t>organization,</w:t>
      </w:r>
      <w:r>
        <w:rPr>
          <w:spacing w:val="-9"/>
          <w:sz w:val="19"/>
        </w:rPr>
        <w:t> </w:t>
      </w:r>
      <w:r>
        <w:rPr>
          <w:i/>
          <w:sz w:val="19"/>
        </w:rPr>
        <w:t>Journal</w:t>
      </w:r>
      <w:r>
        <w:rPr>
          <w:i/>
          <w:spacing w:val="-9"/>
          <w:sz w:val="19"/>
        </w:rPr>
        <w:t> </w:t>
      </w:r>
      <w:r>
        <w:rPr>
          <w:i/>
          <w:sz w:val="19"/>
        </w:rPr>
        <w:t>of</w:t>
      </w:r>
      <w:r>
        <w:rPr>
          <w:i/>
          <w:spacing w:val="-9"/>
          <w:sz w:val="19"/>
        </w:rPr>
        <w:t> </w:t>
      </w:r>
      <w:r>
        <w:rPr>
          <w:i/>
          <w:sz w:val="19"/>
        </w:rPr>
        <w:t>Business</w:t>
      </w:r>
      <w:r>
        <w:rPr>
          <w:i/>
          <w:sz w:val="19"/>
        </w:rPr>
        <w:t> Economics and Management </w:t>
      </w:r>
      <w:r>
        <w:rPr>
          <w:sz w:val="19"/>
        </w:rPr>
        <w:t>9(1): 25–31. </w:t>
      </w:r>
      <w:hyperlink r:id="rId30">
        <w:r>
          <w:rPr>
            <w:color w:val="25408F"/>
            <w:sz w:val="19"/>
          </w:rPr>
          <w:t>doi:10.3846/1611-1699.2008.9.25-31</w:t>
        </w:r>
      </w:hyperlink>
    </w:p>
    <w:p>
      <w:pPr>
        <w:spacing w:before="71"/>
        <w:ind w:left="100" w:right="0" w:firstLine="0"/>
        <w:jc w:val="left"/>
        <w:rPr>
          <w:sz w:val="19"/>
        </w:rPr>
      </w:pPr>
      <w:r>
        <w:rPr>
          <w:sz w:val="19"/>
        </w:rPr>
        <w:t>Lipe, M. G.; Salterio, S. E. 2000. The Balanced Scorecard: Judgmental effects off common and unique performance measures, </w:t>
      </w:r>
      <w:r>
        <w:rPr>
          <w:i/>
          <w:sz w:val="19"/>
        </w:rPr>
        <w:t>The Accounting Review </w:t>
      </w:r>
      <w:r>
        <w:rPr>
          <w:sz w:val="19"/>
        </w:rPr>
        <w:t>75(3): 283–298. </w:t>
      </w:r>
      <w:hyperlink r:id="rId31">
        <w:r>
          <w:rPr>
            <w:color w:val="25408F"/>
            <w:spacing w:val="-2"/>
            <w:sz w:val="19"/>
          </w:rPr>
          <w:t>doi:10.2308/accr.2000.75.3.283</w:t>
        </w:r>
      </w:hyperlink>
    </w:p>
    <w:p>
      <w:pPr>
        <w:spacing w:before="73"/>
        <w:ind w:left="100" w:right="232" w:firstLine="0"/>
        <w:jc w:val="left"/>
        <w:rPr>
          <w:sz w:val="19"/>
        </w:rPr>
      </w:pPr>
      <w:r>
        <w:rPr>
          <w:sz w:val="19"/>
        </w:rPr>
        <w:t>Lipe,</w:t>
      </w:r>
      <w:r>
        <w:rPr>
          <w:spacing w:val="26"/>
          <w:sz w:val="19"/>
        </w:rPr>
        <w:t> </w:t>
      </w:r>
      <w:r>
        <w:rPr>
          <w:sz w:val="19"/>
        </w:rPr>
        <w:t>M.</w:t>
      </w:r>
      <w:r>
        <w:rPr>
          <w:spacing w:val="26"/>
          <w:sz w:val="19"/>
        </w:rPr>
        <w:t> </w:t>
      </w:r>
      <w:r>
        <w:rPr>
          <w:sz w:val="19"/>
        </w:rPr>
        <w:t>G.;</w:t>
      </w:r>
      <w:r>
        <w:rPr>
          <w:spacing w:val="25"/>
          <w:sz w:val="19"/>
        </w:rPr>
        <w:t> </w:t>
      </w:r>
      <w:r>
        <w:rPr>
          <w:sz w:val="19"/>
        </w:rPr>
        <w:t>Salterio,</w:t>
      </w:r>
      <w:r>
        <w:rPr>
          <w:spacing w:val="26"/>
          <w:sz w:val="19"/>
        </w:rPr>
        <w:t> </w:t>
      </w:r>
      <w:r>
        <w:rPr>
          <w:sz w:val="19"/>
        </w:rPr>
        <w:t>S.</w:t>
      </w:r>
      <w:r>
        <w:rPr>
          <w:spacing w:val="26"/>
          <w:sz w:val="19"/>
        </w:rPr>
        <w:t> </w:t>
      </w:r>
      <w:r>
        <w:rPr>
          <w:sz w:val="19"/>
        </w:rPr>
        <w:t>2002. A note</w:t>
      </w:r>
      <w:r>
        <w:rPr>
          <w:spacing w:val="26"/>
          <w:sz w:val="19"/>
        </w:rPr>
        <w:t> </w:t>
      </w:r>
      <w:r>
        <w:rPr>
          <w:sz w:val="19"/>
        </w:rPr>
        <w:t>on</w:t>
      </w:r>
      <w:r>
        <w:rPr>
          <w:spacing w:val="26"/>
          <w:sz w:val="19"/>
        </w:rPr>
        <w:t> </w:t>
      </w:r>
      <w:r>
        <w:rPr>
          <w:sz w:val="19"/>
        </w:rPr>
        <w:t>the</w:t>
      </w:r>
      <w:r>
        <w:rPr>
          <w:spacing w:val="26"/>
          <w:sz w:val="19"/>
        </w:rPr>
        <w:t> </w:t>
      </w:r>
      <w:r>
        <w:rPr>
          <w:sz w:val="19"/>
        </w:rPr>
        <w:t>judgmental</w:t>
      </w:r>
      <w:r>
        <w:rPr>
          <w:spacing w:val="26"/>
          <w:sz w:val="19"/>
        </w:rPr>
        <w:t> </w:t>
      </w:r>
      <w:r>
        <w:rPr>
          <w:sz w:val="19"/>
        </w:rPr>
        <w:t>effects</w:t>
      </w:r>
      <w:r>
        <w:rPr>
          <w:spacing w:val="26"/>
          <w:sz w:val="19"/>
        </w:rPr>
        <w:t> </w:t>
      </w:r>
      <w:r>
        <w:rPr>
          <w:sz w:val="19"/>
        </w:rPr>
        <w:t>of</w:t>
      </w:r>
      <w:r>
        <w:rPr>
          <w:spacing w:val="26"/>
          <w:sz w:val="19"/>
        </w:rPr>
        <w:t> </w:t>
      </w:r>
      <w:r>
        <w:rPr>
          <w:sz w:val="19"/>
        </w:rPr>
        <w:t>the</w:t>
      </w:r>
      <w:r>
        <w:rPr>
          <w:spacing w:val="26"/>
          <w:sz w:val="19"/>
        </w:rPr>
        <w:t> </w:t>
      </w:r>
      <w:r>
        <w:rPr>
          <w:sz w:val="19"/>
        </w:rPr>
        <w:t>balanced</w:t>
      </w:r>
      <w:r>
        <w:rPr>
          <w:spacing w:val="26"/>
          <w:sz w:val="19"/>
        </w:rPr>
        <w:t> </w:t>
      </w:r>
      <w:r>
        <w:rPr>
          <w:sz w:val="19"/>
        </w:rPr>
        <w:t>scorecard’s information organization, </w:t>
      </w:r>
      <w:r>
        <w:rPr>
          <w:i/>
          <w:sz w:val="19"/>
        </w:rPr>
        <w:t>Accounting, Organizations and Society </w:t>
      </w:r>
      <w:r>
        <w:rPr>
          <w:sz w:val="19"/>
        </w:rPr>
        <w:t>27(6): 531–540. </w:t>
      </w:r>
      <w:hyperlink r:id="rId32">
        <w:r>
          <w:rPr>
            <w:color w:val="25408F"/>
            <w:spacing w:val="-2"/>
            <w:sz w:val="19"/>
          </w:rPr>
          <w:t>doi:10.1016/S0361-3682(01)00059-9</w:t>
        </w:r>
      </w:hyperlink>
    </w:p>
    <w:p>
      <w:pPr>
        <w:spacing w:before="72"/>
        <w:ind w:left="100" w:right="230" w:firstLine="0"/>
        <w:jc w:val="both"/>
        <w:rPr>
          <w:sz w:val="19"/>
        </w:rPr>
      </w:pPr>
      <w:r>
        <w:rPr>
          <w:sz w:val="19"/>
        </w:rPr>
        <w:t>Lobanova,</w:t>
      </w:r>
      <w:r>
        <w:rPr>
          <w:spacing w:val="-1"/>
          <w:sz w:val="19"/>
        </w:rPr>
        <w:t> </w:t>
      </w:r>
      <w:r>
        <w:rPr>
          <w:sz w:val="19"/>
        </w:rPr>
        <w:t>L. 2009. Žmogiškųjų</w:t>
      </w:r>
      <w:r>
        <w:rPr>
          <w:spacing w:val="-1"/>
          <w:sz w:val="19"/>
        </w:rPr>
        <w:t> </w:t>
      </w:r>
      <w:r>
        <w:rPr>
          <w:sz w:val="19"/>
        </w:rPr>
        <w:t>išteklių</w:t>
      </w:r>
      <w:r>
        <w:rPr>
          <w:spacing w:val="-1"/>
          <w:sz w:val="19"/>
        </w:rPr>
        <w:t> </w:t>
      </w:r>
      <w:r>
        <w:rPr>
          <w:sz w:val="19"/>
        </w:rPr>
        <w:t>vadybos vertė</w:t>
      </w:r>
      <w:r>
        <w:rPr>
          <w:spacing w:val="-1"/>
          <w:sz w:val="19"/>
        </w:rPr>
        <w:t> </w:t>
      </w:r>
      <w:r>
        <w:rPr>
          <w:sz w:val="19"/>
        </w:rPr>
        <w:t>žiniomis</w:t>
      </w:r>
      <w:r>
        <w:rPr>
          <w:spacing w:val="-1"/>
          <w:sz w:val="19"/>
        </w:rPr>
        <w:t> </w:t>
      </w:r>
      <w:r>
        <w:rPr>
          <w:sz w:val="19"/>
        </w:rPr>
        <w:t>grindžiamoje</w:t>
      </w:r>
      <w:r>
        <w:rPr>
          <w:spacing w:val="-1"/>
          <w:sz w:val="19"/>
        </w:rPr>
        <w:t> </w:t>
      </w:r>
      <w:r>
        <w:rPr>
          <w:sz w:val="19"/>
        </w:rPr>
        <w:t>visuomenėje</w:t>
      </w:r>
      <w:r>
        <w:rPr>
          <w:spacing w:val="-1"/>
          <w:sz w:val="19"/>
        </w:rPr>
        <w:t> </w:t>
      </w:r>
      <w:r>
        <w:rPr>
          <w:sz w:val="19"/>
        </w:rPr>
        <w:t>[Hu- man</w:t>
      </w:r>
      <w:r>
        <w:rPr>
          <w:spacing w:val="-11"/>
          <w:sz w:val="19"/>
        </w:rPr>
        <w:t> </w:t>
      </w:r>
      <w:r>
        <w:rPr>
          <w:sz w:val="19"/>
        </w:rPr>
        <w:t>resources</w:t>
      </w:r>
      <w:r>
        <w:rPr>
          <w:spacing w:val="-11"/>
          <w:sz w:val="19"/>
        </w:rPr>
        <w:t> </w:t>
      </w:r>
      <w:r>
        <w:rPr>
          <w:sz w:val="19"/>
        </w:rPr>
        <w:t>management</w:t>
      </w:r>
      <w:r>
        <w:rPr>
          <w:spacing w:val="-11"/>
          <w:sz w:val="19"/>
        </w:rPr>
        <w:t> </w:t>
      </w:r>
      <w:r>
        <w:rPr>
          <w:sz w:val="19"/>
        </w:rPr>
        <w:t>value</w:t>
      </w:r>
      <w:r>
        <w:rPr>
          <w:spacing w:val="-11"/>
          <w:sz w:val="19"/>
        </w:rPr>
        <w:t> </w:t>
      </w:r>
      <w:r>
        <w:rPr>
          <w:sz w:val="19"/>
        </w:rPr>
        <w:t>in</w:t>
      </w:r>
      <w:r>
        <w:rPr>
          <w:spacing w:val="-11"/>
          <w:sz w:val="19"/>
        </w:rPr>
        <w:t> </w:t>
      </w:r>
      <w:r>
        <w:rPr>
          <w:sz w:val="19"/>
        </w:rPr>
        <w:t>knowledge-based</w:t>
      </w:r>
      <w:r>
        <w:rPr>
          <w:spacing w:val="-11"/>
          <w:sz w:val="19"/>
        </w:rPr>
        <w:t> </w:t>
      </w:r>
      <w:r>
        <w:rPr>
          <w:sz w:val="19"/>
        </w:rPr>
        <w:t>society],</w:t>
      </w:r>
      <w:r>
        <w:rPr>
          <w:spacing w:val="-11"/>
          <w:sz w:val="19"/>
        </w:rPr>
        <w:t> </w:t>
      </w:r>
      <w:r>
        <w:rPr>
          <w:i/>
          <w:sz w:val="19"/>
        </w:rPr>
        <w:t>Verslas:</w:t>
      </w:r>
      <w:r>
        <w:rPr>
          <w:i/>
          <w:spacing w:val="-11"/>
          <w:sz w:val="19"/>
        </w:rPr>
        <w:t> </w:t>
      </w:r>
      <w:r>
        <w:rPr>
          <w:i/>
          <w:sz w:val="19"/>
        </w:rPr>
        <w:t>teorija</w:t>
      </w:r>
      <w:r>
        <w:rPr>
          <w:i/>
          <w:spacing w:val="-11"/>
          <w:sz w:val="19"/>
        </w:rPr>
        <w:t> </w:t>
      </w:r>
      <w:r>
        <w:rPr>
          <w:i/>
          <w:sz w:val="19"/>
        </w:rPr>
        <w:t>ir</w:t>
      </w:r>
      <w:r>
        <w:rPr>
          <w:i/>
          <w:spacing w:val="-11"/>
          <w:sz w:val="19"/>
        </w:rPr>
        <w:t> </w:t>
      </w:r>
      <w:r>
        <w:rPr>
          <w:i/>
          <w:sz w:val="19"/>
        </w:rPr>
        <w:t>praktika</w:t>
      </w:r>
      <w:r>
        <w:rPr>
          <w:i/>
          <w:spacing w:val="-11"/>
          <w:sz w:val="19"/>
        </w:rPr>
        <w:t> </w:t>
      </w:r>
      <w:r>
        <w:rPr>
          <w:sz w:val="19"/>
        </w:rPr>
        <w:t>[Busi- ness: Theory and Practice] 10(3): 233–246. (in Lithuanian).</w:t>
      </w:r>
    </w:p>
    <w:p>
      <w:pPr>
        <w:spacing w:before="5"/>
        <w:ind w:left="100" w:right="0" w:firstLine="0"/>
        <w:jc w:val="left"/>
        <w:rPr>
          <w:sz w:val="19"/>
        </w:rPr>
      </w:pPr>
      <w:hyperlink r:id="rId33">
        <w:r>
          <w:rPr>
            <w:color w:val="25408F"/>
            <w:sz w:val="19"/>
          </w:rPr>
          <w:t>doi:10.3846/1648-0627.2009.10.233-</w:t>
        </w:r>
        <w:r>
          <w:rPr>
            <w:color w:val="25408F"/>
            <w:spacing w:val="-5"/>
            <w:sz w:val="19"/>
          </w:rPr>
          <w:t>246</w:t>
        </w:r>
      </w:hyperlink>
    </w:p>
    <w:p>
      <w:pPr>
        <w:spacing w:before="70"/>
        <w:ind w:left="100" w:right="0" w:firstLine="0"/>
        <w:jc w:val="left"/>
        <w:rPr>
          <w:sz w:val="19"/>
        </w:rPr>
      </w:pPr>
      <w:r>
        <w:rPr>
          <w:sz w:val="19"/>
        </w:rPr>
        <w:t>Lusk, E. J.; Halperin, M.</w:t>
      </w:r>
      <w:r>
        <w:rPr>
          <w:spacing w:val="-6"/>
          <w:sz w:val="19"/>
        </w:rPr>
        <w:t> </w:t>
      </w:r>
      <w:r>
        <w:rPr>
          <w:sz w:val="19"/>
        </w:rPr>
        <w:t>Y.; Zhang, B. D. 2006.</w:t>
      </w:r>
      <w:r>
        <w:rPr>
          <w:spacing w:val="-3"/>
          <w:sz w:val="19"/>
        </w:rPr>
        <w:t> </w:t>
      </w:r>
      <w:r>
        <w:rPr>
          <w:sz w:val="19"/>
        </w:rPr>
        <w:t>The Balanced Scorecard: suggestions for rebal- ancing, </w:t>
      </w:r>
      <w:r>
        <w:rPr>
          <w:i/>
          <w:sz w:val="19"/>
        </w:rPr>
        <w:t>Problems and Perspectives in Management </w:t>
      </w:r>
      <w:r>
        <w:rPr>
          <w:sz w:val="19"/>
        </w:rPr>
        <w:t>4(2): 100–114.</w:t>
      </w:r>
    </w:p>
    <w:p>
      <w:pPr>
        <w:spacing w:before="71"/>
        <w:ind w:left="100" w:right="232" w:firstLine="0"/>
        <w:jc w:val="both"/>
        <w:rPr>
          <w:sz w:val="19"/>
        </w:rPr>
      </w:pPr>
      <w:r>
        <w:rPr>
          <w:sz w:val="19"/>
        </w:rPr>
        <w:t>Malina,</w:t>
      </w:r>
      <w:r>
        <w:rPr>
          <w:spacing w:val="-1"/>
          <w:sz w:val="19"/>
        </w:rPr>
        <w:t> </w:t>
      </w:r>
      <w:r>
        <w:rPr>
          <w:sz w:val="19"/>
        </w:rPr>
        <w:t>M.</w:t>
      </w:r>
      <w:r>
        <w:rPr>
          <w:spacing w:val="-12"/>
          <w:sz w:val="19"/>
        </w:rPr>
        <w:t> </w:t>
      </w:r>
      <w:r>
        <w:rPr>
          <w:sz w:val="19"/>
        </w:rPr>
        <w:t>A.;</w:t>
      </w:r>
      <w:r>
        <w:rPr>
          <w:spacing w:val="-1"/>
          <w:sz w:val="19"/>
        </w:rPr>
        <w:t> </w:t>
      </w:r>
      <w:r>
        <w:rPr>
          <w:sz w:val="19"/>
        </w:rPr>
        <w:t>Selto,</w:t>
      </w:r>
      <w:r>
        <w:rPr>
          <w:spacing w:val="-1"/>
          <w:sz w:val="19"/>
        </w:rPr>
        <w:t> </w:t>
      </w:r>
      <w:r>
        <w:rPr>
          <w:sz w:val="19"/>
        </w:rPr>
        <w:t>F.</w:t>
      </w:r>
      <w:r>
        <w:rPr>
          <w:spacing w:val="-1"/>
          <w:sz w:val="19"/>
        </w:rPr>
        <w:t> </w:t>
      </w:r>
      <w:r>
        <w:rPr>
          <w:sz w:val="19"/>
        </w:rPr>
        <w:t>H.</w:t>
      </w:r>
      <w:r>
        <w:rPr>
          <w:spacing w:val="-1"/>
          <w:sz w:val="19"/>
        </w:rPr>
        <w:t> </w:t>
      </w:r>
      <w:r>
        <w:rPr>
          <w:sz w:val="19"/>
        </w:rPr>
        <w:t>2001.</w:t>
      </w:r>
      <w:r>
        <w:rPr>
          <w:spacing w:val="-1"/>
          <w:sz w:val="19"/>
        </w:rPr>
        <w:t> </w:t>
      </w:r>
      <w:r>
        <w:rPr>
          <w:sz w:val="19"/>
        </w:rPr>
        <w:t>Communicating</w:t>
      </w:r>
      <w:r>
        <w:rPr>
          <w:spacing w:val="-1"/>
          <w:sz w:val="19"/>
        </w:rPr>
        <w:t> </w:t>
      </w:r>
      <w:r>
        <w:rPr>
          <w:sz w:val="19"/>
        </w:rPr>
        <w:t>and</w:t>
      </w:r>
      <w:r>
        <w:rPr>
          <w:spacing w:val="-1"/>
          <w:sz w:val="19"/>
        </w:rPr>
        <w:t> </w:t>
      </w:r>
      <w:r>
        <w:rPr>
          <w:sz w:val="19"/>
        </w:rPr>
        <w:t>controlling</w:t>
      </w:r>
      <w:r>
        <w:rPr>
          <w:spacing w:val="-1"/>
          <w:sz w:val="19"/>
        </w:rPr>
        <w:t> </w:t>
      </w:r>
      <w:r>
        <w:rPr>
          <w:sz w:val="19"/>
        </w:rPr>
        <w:t>strategy:</w:t>
      </w:r>
      <w:r>
        <w:rPr>
          <w:spacing w:val="-1"/>
          <w:sz w:val="19"/>
        </w:rPr>
        <w:t> </w:t>
      </w:r>
      <w:r>
        <w:rPr>
          <w:sz w:val="19"/>
        </w:rPr>
        <w:t>an</w:t>
      </w:r>
      <w:r>
        <w:rPr>
          <w:spacing w:val="-1"/>
          <w:sz w:val="19"/>
        </w:rPr>
        <w:t> </w:t>
      </w:r>
      <w:r>
        <w:rPr>
          <w:sz w:val="19"/>
        </w:rPr>
        <w:t>empirical</w:t>
      </w:r>
      <w:r>
        <w:rPr>
          <w:spacing w:val="-1"/>
          <w:sz w:val="19"/>
        </w:rPr>
        <w:t> </w:t>
      </w:r>
      <w:r>
        <w:rPr>
          <w:sz w:val="19"/>
        </w:rPr>
        <w:t>study</w:t>
      </w:r>
      <w:r>
        <w:rPr>
          <w:spacing w:val="-1"/>
          <w:sz w:val="19"/>
        </w:rPr>
        <w:t> </w:t>
      </w:r>
      <w:r>
        <w:rPr>
          <w:sz w:val="19"/>
        </w:rPr>
        <w:t>of the</w:t>
      </w:r>
      <w:r>
        <w:rPr>
          <w:spacing w:val="-7"/>
          <w:sz w:val="19"/>
        </w:rPr>
        <w:t> </w:t>
      </w:r>
      <w:r>
        <w:rPr>
          <w:sz w:val="19"/>
        </w:rPr>
        <w:t>effectiveness</w:t>
      </w:r>
      <w:r>
        <w:rPr>
          <w:spacing w:val="-7"/>
          <w:sz w:val="19"/>
        </w:rPr>
        <w:t> </w:t>
      </w:r>
      <w:r>
        <w:rPr>
          <w:sz w:val="19"/>
        </w:rPr>
        <w:t>of</w:t>
      </w:r>
      <w:r>
        <w:rPr>
          <w:spacing w:val="-7"/>
          <w:sz w:val="19"/>
        </w:rPr>
        <w:t> </w:t>
      </w:r>
      <w:r>
        <w:rPr>
          <w:sz w:val="19"/>
        </w:rPr>
        <w:t>the</w:t>
      </w:r>
      <w:r>
        <w:rPr>
          <w:spacing w:val="-7"/>
          <w:sz w:val="19"/>
        </w:rPr>
        <w:t> </w:t>
      </w:r>
      <w:r>
        <w:rPr>
          <w:sz w:val="19"/>
        </w:rPr>
        <w:t>Balanced</w:t>
      </w:r>
      <w:r>
        <w:rPr>
          <w:spacing w:val="-7"/>
          <w:sz w:val="19"/>
        </w:rPr>
        <w:t> </w:t>
      </w:r>
      <w:r>
        <w:rPr>
          <w:sz w:val="19"/>
        </w:rPr>
        <w:t>Scorecard,</w:t>
      </w:r>
      <w:r>
        <w:rPr>
          <w:spacing w:val="-7"/>
          <w:sz w:val="19"/>
        </w:rPr>
        <w:t> </w:t>
      </w:r>
      <w:r>
        <w:rPr>
          <w:i/>
          <w:sz w:val="19"/>
        </w:rPr>
        <w:t>Journal</w:t>
      </w:r>
      <w:r>
        <w:rPr>
          <w:i/>
          <w:spacing w:val="-7"/>
          <w:sz w:val="19"/>
        </w:rPr>
        <w:t> </w:t>
      </w:r>
      <w:r>
        <w:rPr>
          <w:i/>
          <w:sz w:val="19"/>
        </w:rPr>
        <w:t>of</w:t>
      </w:r>
      <w:r>
        <w:rPr>
          <w:i/>
          <w:spacing w:val="-7"/>
          <w:sz w:val="19"/>
        </w:rPr>
        <w:t> </w:t>
      </w:r>
      <w:r>
        <w:rPr>
          <w:i/>
          <w:sz w:val="19"/>
        </w:rPr>
        <w:t>Management</w:t>
      </w:r>
      <w:r>
        <w:rPr>
          <w:i/>
          <w:spacing w:val="-11"/>
          <w:sz w:val="19"/>
        </w:rPr>
        <w:t> </w:t>
      </w:r>
      <w:r>
        <w:rPr>
          <w:i/>
          <w:sz w:val="19"/>
        </w:rPr>
        <w:t>Accounting</w:t>
      </w:r>
      <w:r>
        <w:rPr>
          <w:i/>
          <w:spacing w:val="-7"/>
          <w:sz w:val="19"/>
        </w:rPr>
        <w:t> </w:t>
      </w:r>
      <w:r>
        <w:rPr>
          <w:i/>
          <w:sz w:val="19"/>
        </w:rPr>
        <w:t>Research</w:t>
      </w:r>
      <w:r>
        <w:rPr>
          <w:i/>
          <w:spacing w:val="-7"/>
          <w:sz w:val="19"/>
        </w:rPr>
        <w:t> </w:t>
      </w:r>
      <w:r>
        <w:rPr>
          <w:sz w:val="19"/>
        </w:rPr>
        <w:t>13(1): 47–90. </w:t>
      </w:r>
      <w:hyperlink r:id="rId34">
        <w:r>
          <w:rPr>
            <w:color w:val="25408F"/>
            <w:sz w:val="19"/>
          </w:rPr>
          <w:t>doi:10.2308/jmar.2001.13.1.47</w:t>
        </w:r>
      </w:hyperlink>
    </w:p>
    <w:p>
      <w:pPr>
        <w:spacing w:before="72"/>
        <w:ind w:left="100" w:right="231" w:firstLine="0"/>
        <w:jc w:val="both"/>
        <w:rPr>
          <w:sz w:val="19"/>
        </w:rPr>
      </w:pPr>
      <w:r>
        <w:rPr>
          <w:sz w:val="19"/>
        </w:rPr>
        <w:t>Malmi, T. 2001. Balanced Scorecards in Finnish companies: a research note, </w:t>
      </w:r>
      <w:r>
        <w:rPr>
          <w:i/>
          <w:sz w:val="19"/>
        </w:rPr>
        <w:t>Management Ac-</w:t>
      </w:r>
      <w:r>
        <w:rPr>
          <w:i/>
          <w:sz w:val="19"/>
        </w:rPr>
        <w:t> counting Research </w:t>
      </w:r>
      <w:r>
        <w:rPr>
          <w:sz w:val="19"/>
        </w:rPr>
        <w:t>12(2): 207–220. </w:t>
      </w:r>
      <w:hyperlink r:id="rId35">
        <w:r>
          <w:rPr>
            <w:color w:val="25408F"/>
            <w:sz w:val="19"/>
          </w:rPr>
          <w:t>doi:10.1006/mare.2000.0154</w:t>
        </w:r>
      </w:hyperlink>
    </w:p>
    <w:p>
      <w:pPr>
        <w:spacing w:before="71"/>
        <w:ind w:left="100" w:right="0" w:firstLine="0"/>
        <w:jc w:val="both"/>
        <w:rPr>
          <w:sz w:val="19"/>
        </w:rPr>
      </w:pPr>
      <w:r>
        <w:rPr>
          <w:sz w:val="19"/>
        </w:rPr>
        <w:t>Marr,</w:t>
      </w:r>
      <w:r>
        <w:rPr>
          <w:spacing w:val="1"/>
          <w:sz w:val="19"/>
        </w:rPr>
        <w:t> </w:t>
      </w:r>
      <w:r>
        <w:rPr>
          <w:sz w:val="19"/>
        </w:rPr>
        <w:t>B.</w:t>
      </w:r>
      <w:r>
        <w:rPr>
          <w:spacing w:val="2"/>
          <w:sz w:val="19"/>
        </w:rPr>
        <w:t> </w:t>
      </w:r>
      <w:r>
        <w:rPr>
          <w:sz w:val="19"/>
        </w:rPr>
        <w:t>2001.</w:t>
      </w:r>
      <w:r>
        <w:rPr>
          <w:spacing w:val="2"/>
          <w:sz w:val="19"/>
        </w:rPr>
        <w:t> </w:t>
      </w:r>
      <w:r>
        <w:rPr>
          <w:sz w:val="19"/>
        </w:rPr>
        <w:t>Scored</w:t>
      </w:r>
      <w:r>
        <w:rPr>
          <w:spacing w:val="2"/>
          <w:sz w:val="19"/>
        </w:rPr>
        <w:t> </w:t>
      </w:r>
      <w:r>
        <w:rPr>
          <w:sz w:val="19"/>
        </w:rPr>
        <w:t>for</w:t>
      </w:r>
      <w:r>
        <w:rPr>
          <w:spacing w:val="2"/>
          <w:sz w:val="19"/>
        </w:rPr>
        <w:t> </w:t>
      </w:r>
      <w:r>
        <w:rPr>
          <w:sz w:val="19"/>
        </w:rPr>
        <w:t>life</w:t>
      </w:r>
      <w:r>
        <w:rPr>
          <w:spacing w:val="2"/>
          <w:sz w:val="19"/>
        </w:rPr>
        <w:t> </w:t>
      </w:r>
      <w:r>
        <w:rPr>
          <w:sz w:val="19"/>
        </w:rPr>
        <w:t>[Balanced</w:t>
      </w:r>
      <w:r>
        <w:rPr>
          <w:spacing w:val="2"/>
          <w:sz w:val="19"/>
        </w:rPr>
        <w:t> </w:t>
      </w:r>
      <w:r>
        <w:rPr>
          <w:sz w:val="19"/>
        </w:rPr>
        <w:t>Scorecard],</w:t>
      </w:r>
      <w:r>
        <w:rPr>
          <w:spacing w:val="2"/>
          <w:sz w:val="19"/>
        </w:rPr>
        <w:t> </w:t>
      </w:r>
      <w:r>
        <w:rPr>
          <w:i/>
          <w:sz w:val="19"/>
        </w:rPr>
        <w:t>Financial</w:t>
      </w:r>
      <w:r>
        <w:rPr>
          <w:i/>
          <w:spacing w:val="2"/>
          <w:sz w:val="19"/>
        </w:rPr>
        <w:t> </w:t>
      </w:r>
      <w:r>
        <w:rPr>
          <w:i/>
          <w:sz w:val="19"/>
        </w:rPr>
        <w:t>Management</w:t>
      </w:r>
      <w:r>
        <w:rPr>
          <w:i/>
          <w:spacing w:val="-7"/>
          <w:sz w:val="19"/>
        </w:rPr>
        <w:t> </w:t>
      </w:r>
      <w:r>
        <w:rPr>
          <w:sz w:val="19"/>
        </w:rPr>
        <w:t>April:</w:t>
      </w:r>
      <w:r>
        <w:rPr>
          <w:spacing w:val="2"/>
          <w:sz w:val="19"/>
        </w:rPr>
        <w:t> </w:t>
      </w:r>
      <w:r>
        <w:rPr>
          <w:spacing w:val="-5"/>
          <w:sz w:val="19"/>
        </w:rPr>
        <w:t>30.</w:t>
      </w:r>
    </w:p>
    <w:p>
      <w:pPr>
        <w:spacing w:before="70"/>
        <w:ind w:left="100" w:right="0" w:firstLine="0"/>
        <w:jc w:val="both"/>
        <w:rPr>
          <w:sz w:val="19"/>
        </w:rPr>
      </w:pPr>
      <w:r>
        <w:rPr>
          <w:sz w:val="19"/>
        </w:rPr>
        <w:t>Mooraj,</w:t>
      </w:r>
      <w:r>
        <w:rPr>
          <w:spacing w:val="19"/>
          <w:sz w:val="19"/>
        </w:rPr>
        <w:t> </w:t>
      </w:r>
      <w:r>
        <w:rPr>
          <w:sz w:val="19"/>
        </w:rPr>
        <w:t>S.;</w:t>
      </w:r>
      <w:r>
        <w:rPr>
          <w:spacing w:val="20"/>
          <w:sz w:val="19"/>
        </w:rPr>
        <w:t> </w:t>
      </w:r>
      <w:r>
        <w:rPr>
          <w:sz w:val="19"/>
        </w:rPr>
        <w:t>Oyon,</w:t>
      </w:r>
      <w:r>
        <w:rPr>
          <w:spacing w:val="19"/>
          <w:sz w:val="19"/>
        </w:rPr>
        <w:t> </w:t>
      </w:r>
      <w:r>
        <w:rPr>
          <w:sz w:val="19"/>
        </w:rPr>
        <w:t>D.;</w:t>
      </w:r>
      <w:r>
        <w:rPr>
          <w:spacing w:val="20"/>
          <w:sz w:val="19"/>
        </w:rPr>
        <w:t> </w:t>
      </w:r>
      <w:r>
        <w:rPr>
          <w:sz w:val="19"/>
        </w:rPr>
        <w:t>Hostettler,</w:t>
      </w:r>
      <w:r>
        <w:rPr>
          <w:spacing w:val="20"/>
          <w:sz w:val="19"/>
        </w:rPr>
        <w:t> </w:t>
      </w:r>
      <w:r>
        <w:rPr>
          <w:sz w:val="19"/>
        </w:rPr>
        <w:t>D.</w:t>
      </w:r>
      <w:r>
        <w:rPr>
          <w:spacing w:val="19"/>
          <w:sz w:val="19"/>
        </w:rPr>
        <w:t> </w:t>
      </w:r>
      <w:r>
        <w:rPr>
          <w:sz w:val="19"/>
        </w:rPr>
        <w:t>1999.</w:t>
      </w:r>
      <w:r>
        <w:rPr>
          <w:spacing w:val="17"/>
          <w:sz w:val="19"/>
        </w:rPr>
        <w:t> </w:t>
      </w:r>
      <w:r>
        <w:rPr>
          <w:sz w:val="19"/>
        </w:rPr>
        <w:t>The</w:t>
      </w:r>
      <w:r>
        <w:rPr>
          <w:spacing w:val="20"/>
          <w:sz w:val="19"/>
        </w:rPr>
        <w:t> </w:t>
      </w:r>
      <w:r>
        <w:rPr>
          <w:sz w:val="19"/>
        </w:rPr>
        <w:t>Balanced</w:t>
      </w:r>
      <w:r>
        <w:rPr>
          <w:spacing w:val="19"/>
          <w:sz w:val="19"/>
        </w:rPr>
        <w:t> </w:t>
      </w:r>
      <w:r>
        <w:rPr>
          <w:sz w:val="19"/>
        </w:rPr>
        <w:t>Scorecard:</w:t>
      </w:r>
      <w:r>
        <w:rPr>
          <w:spacing w:val="20"/>
          <w:sz w:val="19"/>
        </w:rPr>
        <w:t> </w:t>
      </w:r>
      <w:r>
        <w:rPr>
          <w:sz w:val="19"/>
        </w:rPr>
        <w:t>a</w:t>
      </w:r>
      <w:r>
        <w:rPr>
          <w:spacing w:val="20"/>
          <w:sz w:val="19"/>
        </w:rPr>
        <w:t> </w:t>
      </w:r>
      <w:r>
        <w:rPr>
          <w:sz w:val="19"/>
        </w:rPr>
        <w:t>Necessary</w:t>
      </w:r>
      <w:r>
        <w:rPr>
          <w:spacing w:val="19"/>
          <w:sz w:val="19"/>
        </w:rPr>
        <w:t> </w:t>
      </w:r>
      <w:r>
        <w:rPr>
          <w:sz w:val="19"/>
        </w:rPr>
        <w:t>Good</w:t>
      </w:r>
      <w:r>
        <w:rPr>
          <w:spacing w:val="20"/>
          <w:sz w:val="19"/>
        </w:rPr>
        <w:t> </w:t>
      </w:r>
      <w:r>
        <w:rPr>
          <w:sz w:val="19"/>
        </w:rPr>
        <w:t>or</w:t>
      </w:r>
      <w:r>
        <w:rPr>
          <w:spacing w:val="20"/>
          <w:sz w:val="19"/>
        </w:rPr>
        <w:t> </w:t>
      </w:r>
      <w:r>
        <w:rPr>
          <w:spacing w:val="-5"/>
          <w:sz w:val="19"/>
        </w:rPr>
        <w:t>an</w:t>
      </w:r>
    </w:p>
    <w:p>
      <w:pPr>
        <w:spacing w:after="0"/>
        <w:jc w:val="both"/>
        <w:rPr>
          <w:sz w:val="19"/>
        </w:rPr>
        <w:sectPr>
          <w:pgSz w:w="9530" w:h="13610"/>
          <w:pgMar w:header="739" w:footer="717" w:top="920" w:bottom="900" w:left="920" w:right="900"/>
        </w:sectPr>
      </w:pPr>
    </w:p>
    <w:p>
      <w:pPr>
        <w:pStyle w:val="BodyText"/>
        <w:spacing w:before="9"/>
        <w:rPr>
          <w:sz w:val="14"/>
        </w:rPr>
      </w:pPr>
    </w:p>
    <w:p>
      <w:pPr>
        <w:spacing w:before="92"/>
        <w:ind w:left="213" w:right="2272" w:firstLine="0"/>
        <w:jc w:val="left"/>
        <w:rPr>
          <w:sz w:val="19"/>
        </w:rPr>
      </w:pPr>
      <w:r>
        <w:rPr>
          <w:sz w:val="19"/>
        </w:rPr>
        <w:t>Unnecessary Evil? </w:t>
      </w:r>
      <w:r>
        <w:rPr>
          <w:i/>
          <w:sz w:val="19"/>
        </w:rPr>
        <w:t>European Management Journal </w:t>
      </w:r>
      <w:r>
        <w:rPr>
          <w:sz w:val="19"/>
        </w:rPr>
        <w:t>17(5): </w:t>
      </w:r>
      <w:r>
        <w:rPr>
          <w:sz w:val="19"/>
        </w:rPr>
        <w:t>481–491. </w:t>
      </w:r>
      <w:hyperlink r:id="rId36">
        <w:r>
          <w:rPr>
            <w:color w:val="25408F"/>
            <w:spacing w:val="-2"/>
            <w:sz w:val="19"/>
          </w:rPr>
          <w:t>doi:10.1016/S0263-2373(99)00034-1</w:t>
        </w:r>
      </w:hyperlink>
    </w:p>
    <w:p>
      <w:pPr>
        <w:spacing w:before="71"/>
        <w:ind w:left="213" w:right="0" w:firstLine="0"/>
        <w:jc w:val="left"/>
        <w:rPr>
          <w:sz w:val="19"/>
        </w:rPr>
      </w:pPr>
      <w:r>
        <w:rPr>
          <w:sz w:val="19"/>
        </w:rPr>
        <w:t>Neely,</w:t>
      </w:r>
      <w:r>
        <w:rPr>
          <w:spacing w:val="4"/>
          <w:sz w:val="19"/>
        </w:rPr>
        <w:t> </w:t>
      </w:r>
      <w:r>
        <w:rPr>
          <w:sz w:val="19"/>
        </w:rPr>
        <w:t>A.;</w:t>
      </w:r>
      <w:r>
        <w:rPr>
          <w:spacing w:val="4"/>
          <w:sz w:val="19"/>
        </w:rPr>
        <w:t> </w:t>
      </w:r>
      <w:r>
        <w:rPr>
          <w:sz w:val="19"/>
        </w:rPr>
        <w:t>Al</w:t>
      </w:r>
      <w:r>
        <w:rPr>
          <w:spacing w:val="14"/>
          <w:sz w:val="19"/>
        </w:rPr>
        <w:t> </w:t>
      </w:r>
      <w:r>
        <w:rPr>
          <w:sz w:val="19"/>
        </w:rPr>
        <w:t>Najjar,</w:t>
      </w:r>
      <w:r>
        <w:rPr>
          <w:spacing w:val="14"/>
          <w:sz w:val="19"/>
        </w:rPr>
        <w:t> </w:t>
      </w:r>
      <w:r>
        <w:rPr>
          <w:sz w:val="19"/>
        </w:rPr>
        <w:t>M.</w:t>
      </w:r>
      <w:r>
        <w:rPr>
          <w:spacing w:val="14"/>
          <w:sz w:val="19"/>
        </w:rPr>
        <w:t> </w:t>
      </w:r>
      <w:r>
        <w:rPr>
          <w:sz w:val="19"/>
        </w:rPr>
        <w:t>2006.</w:t>
      </w:r>
      <w:r>
        <w:rPr>
          <w:spacing w:val="14"/>
          <w:sz w:val="19"/>
        </w:rPr>
        <w:t> </w:t>
      </w:r>
      <w:r>
        <w:rPr>
          <w:sz w:val="19"/>
        </w:rPr>
        <w:t>Management</w:t>
      </w:r>
      <w:r>
        <w:rPr>
          <w:spacing w:val="13"/>
          <w:sz w:val="19"/>
        </w:rPr>
        <w:t> </w:t>
      </w:r>
      <w:r>
        <w:rPr>
          <w:sz w:val="19"/>
        </w:rPr>
        <w:t>learning</w:t>
      </w:r>
      <w:r>
        <w:rPr>
          <w:spacing w:val="14"/>
          <w:sz w:val="19"/>
        </w:rPr>
        <w:t> </w:t>
      </w:r>
      <w:r>
        <w:rPr>
          <w:sz w:val="19"/>
        </w:rPr>
        <w:t>not</w:t>
      </w:r>
      <w:r>
        <w:rPr>
          <w:spacing w:val="14"/>
          <w:sz w:val="19"/>
        </w:rPr>
        <w:t> </w:t>
      </w:r>
      <w:r>
        <w:rPr>
          <w:sz w:val="19"/>
        </w:rPr>
        <w:t>management</w:t>
      </w:r>
      <w:r>
        <w:rPr>
          <w:spacing w:val="14"/>
          <w:sz w:val="19"/>
        </w:rPr>
        <w:t> </w:t>
      </w:r>
      <w:r>
        <w:rPr>
          <w:sz w:val="19"/>
        </w:rPr>
        <w:t>control:</w:t>
      </w:r>
      <w:r>
        <w:rPr>
          <w:spacing w:val="14"/>
          <w:sz w:val="19"/>
        </w:rPr>
        <w:t> </w:t>
      </w:r>
      <w:r>
        <w:rPr>
          <w:sz w:val="19"/>
        </w:rPr>
        <w:t>the</w:t>
      </w:r>
      <w:r>
        <w:rPr>
          <w:spacing w:val="14"/>
          <w:sz w:val="19"/>
        </w:rPr>
        <w:t> </w:t>
      </w:r>
      <w:r>
        <w:rPr>
          <w:sz w:val="19"/>
        </w:rPr>
        <w:t>true</w:t>
      </w:r>
      <w:r>
        <w:rPr>
          <w:spacing w:val="14"/>
          <w:sz w:val="19"/>
        </w:rPr>
        <w:t> </w:t>
      </w:r>
      <w:r>
        <w:rPr>
          <w:sz w:val="19"/>
        </w:rPr>
        <w:t>role</w:t>
      </w:r>
      <w:r>
        <w:rPr>
          <w:spacing w:val="14"/>
          <w:sz w:val="19"/>
        </w:rPr>
        <w:t> </w:t>
      </w:r>
      <w:r>
        <w:rPr>
          <w:spacing w:val="-5"/>
          <w:sz w:val="19"/>
        </w:rPr>
        <w:t>of</w:t>
      </w:r>
    </w:p>
    <w:p>
      <w:pPr>
        <w:spacing w:before="2"/>
        <w:ind w:left="213" w:right="0" w:firstLine="0"/>
        <w:jc w:val="left"/>
        <w:rPr>
          <w:sz w:val="19"/>
        </w:rPr>
      </w:pPr>
      <w:r>
        <w:rPr>
          <w:sz w:val="19"/>
        </w:rPr>
        <w:t>performance</w:t>
      </w:r>
      <w:r>
        <w:rPr>
          <w:spacing w:val="9"/>
          <w:sz w:val="19"/>
        </w:rPr>
        <w:t> </w:t>
      </w:r>
      <w:r>
        <w:rPr>
          <w:sz w:val="19"/>
        </w:rPr>
        <w:t>measurement,</w:t>
      </w:r>
      <w:r>
        <w:rPr>
          <w:spacing w:val="9"/>
          <w:sz w:val="19"/>
        </w:rPr>
        <w:t> </w:t>
      </w:r>
      <w:r>
        <w:rPr>
          <w:i/>
          <w:sz w:val="19"/>
        </w:rPr>
        <w:t>California</w:t>
      </w:r>
      <w:r>
        <w:rPr>
          <w:i/>
          <w:spacing w:val="9"/>
          <w:sz w:val="19"/>
        </w:rPr>
        <w:t> </w:t>
      </w:r>
      <w:r>
        <w:rPr>
          <w:i/>
          <w:sz w:val="19"/>
        </w:rPr>
        <w:t>Management</w:t>
      </w:r>
      <w:r>
        <w:rPr>
          <w:i/>
          <w:spacing w:val="9"/>
          <w:sz w:val="19"/>
        </w:rPr>
        <w:t> </w:t>
      </w:r>
      <w:r>
        <w:rPr>
          <w:i/>
          <w:sz w:val="19"/>
        </w:rPr>
        <w:t>Review</w:t>
      </w:r>
      <w:r>
        <w:rPr>
          <w:i/>
          <w:spacing w:val="9"/>
          <w:sz w:val="19"/>
        </w:rPr>
        <w:t> </w:t>
      </w:r>
      <w:r>
        <w:rPr>
          <w:sz w:val="19"/>
        </w:rPr>
        <w:t>48(3):</w:t>
      </w:r>
      <w:r>
        <w:rPr>
          <w:spacing w:val="9"/>
          <w:sz w:val="19"/>
        </w:rPr>
        <w:t> </w:t>
      </w:r>
      <w:r>
        <w:rPr>
          <w:spacing w:val="-2"/>
          <w:sz w:val="19"/>
        </w:rPr>
        <w:t>101–114.</w:t>
      </w:r>
    </w:p>
    <w:p>
      <w:pPr>
        <w:spacing w:before="69"/>
        <w:ind w:left="213" w:right="0" w:firstLine="0"/>
        <w:jc w:val="left"/>
        <w:rPr>
          <w:sz w:val="19"/>
        </w:rPr>
      </w:pPr>
      <w:r>
        <w:rPr>
          <w:sz w:val="19"/>
        </w:rPr>
        <w:t>Nørreklit, H. 2000. The balance on the Balanced Scorecard a critical analysis of some of its as- sumptions, </w:t>
      </w:r>
      <w:r>
        <w:rPr>
          <w:i/>
          <w:sz w:val="19"/>
        </w:rPr>
        <w:t>Management Accounting Research </w:t>
      </w:r>
      <w:r>
        <w:rPr>
          <w:sz w:val="19"/>
        </w:rPr>
        <w:t>11(1): 65–88. </w:t>
      </w:r>
      <w:hyperlink r:id="rId37">
        <w:r>
          <w:rPr>
            <w:color w:val="25408F"/>
            <w:sz w:val="19"/>
          </w:rPr>
          <w:t>doi:10.1006/mare.1999.0121</w:t>
        </w:r>
      </w:hyperlink>
    </w:p>
    <w:p>
      <w:pPr>
        <w:spacing w:before="71"/>
        <w:ind w:left="213" w:right="0" w:firstLine="0"/>
        <w:jc w:val="left"/>
        <w:rPr>
          <w:sz w:val="19"/>
        </w:rPr>
      </w:pPr>
      <w:r>
        <w:rPr>
          <w:sz w:val="19"/>
        </w:rPr>
        <w:t>Nørreklit, H. 2003. The Balanced Scorecard: what is the score? Rhetorical analysis of the Bal- anced Scorecard, </w:t>
      </w:r>
      <w:r>
        <w:rPr>
          <w:i/>
          <w:sz w:val="19"/>
        </w:rPr>
        <w:t>Accounting, Organizations and Society </w:t>
      </w:r>
      <w:r>
        <w:rPr>
          <w:sz w:val="19"/>
        </w:rPr>
        <w:t>28(6): 591–619.</w:t>
      </w:r>
    </w:p>
    <w:p>
      <w:pPr>
        <w:spacing w:before="3"/>
        <w:ind w:left="213" w:right="0" w:firstLine="0"/>
        <w:jc w:val="left"/>
        <w:rPr>
          <w:sz w:val="19"/>
        </w:rPr>
      </w:pPr>
      <w:hyperlink r:id="rId38">
        <w:r>
          <w:rPr>
            <w:color w:val="25408F"/>
            <w:sz w:val="19"/>
          </w:rPr>
          <w:t>doi:10.1016/S0361-3682(02)00097-</w:t>
        </w:r>
        <w:r>
          <w:rPr>
            <w:color w:val="25408F"/>
            <w:spacing w:val="-10"/>
            <w:sz w:val="19"/>
          </w:rPr>
          <w:t>1</w:t>
        </w:r>
      </w:hyperlink>
    </w:p>
    <w:p>
      <w:pPr>
        <w:spacing w:before="70"/>
        <w:ind w:left="213" w:right="0" w:firstLine="0"/>
        <w:jc w:val="left"/>
        <w:rPr>
          <w:sz w:val="19"/>
        </w:rPr>
      </w:pPr>
      <w:r>
        <w:rPr>
          <w:sz w:val="19"/>
        </w:rPr>
        <w:t>Paulsen,</w:t>
      </w:r>
      <w:r>
        <w:rPr>
          <w:spacing w:val="4"/>
          <w:sz w:val="19"/>
        </w:rPr>
        <w:t> </w:t>
      </w:r>
      <w:r>
        <w:rPr>
          <w:sz w:val="19"/>
        </w:rPr>
        <w:t>K.</w:t>
      </w:r>
      <w:r>
        <w:rPr>
          <w:spacing w:val="5"/>
          <w:sz w:val="19"/>
        </w:rPr>
        <w:t> </w:t>
      </w:r>
      <w:r>
        <w:rPr>
          <w:sz w:val="19"/>
        </w:rPr>
        <w:t>2001.</w:t>
      </w:r>
      <w:r>
        <w:rPr>
          <w:spacing w:val="4"/>
          <w:sz w:val="19"/>
        </w:rPr>
        <w:t> </w:t>
      </w:r>
      <w:r>
        <w:rPr>
          <w:sz w:val="19"/>
        </w:rPr>
        <w:t>Bringing</w:t>
      </w:r>
      <w:r>
        <w:rPr>
          <w:spacing w:val="5"/>
          <w:sz w:val="19"/>
        </w:rPr>
        <w:t> </w:t>
      </w:r>
      <w:r>
        <w:rPr>
          <w:sz w:val="19"/>
        </w:rPr>
        <w:t>the</w:t>
      </w:r>
      <w:r>
        <w:rPr>
          <w:spacing w:val="5"/>
          <w:sz w:val="19"/>
        </w:rPr>
        <w:t> </w:t>
      </w:r>
      <w:r>
        <w:rPr>
          <w:sz w:val="19"/>
        </w:rPr>
        <w:t>score</w:t>
      </w:r>
      <w:r>
        <w:rPr>
          <w:spacing w:val="4"/>
          <w:sz w:val="19"/>
        </w:rPr>
        <w:t> </w:t>
      </w:r>
      <w:r>
        <w:rPr>
          <w:sz w:val="19"/>
        </w:rPr>
        <w:t>up</w:t>
      </w:r>
      <w:r>
        <w:rPr>
          <w:spacing w:val="5"/>
          <w:sz w:val="19"/>
        </w:rPr>
        <w:t> </w:t>
      </w:r>
      <w:r>
        <w:rPr>
          <w:sz w:val="19"/>
        </w:rPr>
        <w:t>by</w:t>
      </w:r>
      <w:r>
        <w:rPr>
          <w:spacing w:val="5"/>
          <w:sz w:val="19"/>
        </w:rPr>
        <w:t> </w:t>
      </w:r>
      <w:r>
        <w:rPr>
          <w:sz w:val="19"/>
        </w:rPr>
        <w:t>taking</w:t>
      </w:r>
      <w:r>
        <w:rPr>
          <w:spacing w:val="4"/>
          <w:sz w:val="19"/>
        </w:rPr>
        <w:t> </w:t>
      </w:r>
      <w:r>
        <w:rPr>
          <w:sz w:val="19"/>
        </w:rPr>
        <w:t>it</w:t>
      </w:r>
      <w:r>
        <w:rPr>
          <w:spacing w:val="5"/>
          <w:sz w:val="19"/>
        </w:rPr>
        <w:t> </w:t>
      </w:r>
      <w:r>
        <w:rPr>
          <w:sz w:val="19"/>
        </w:rPr>
        <w:t>down,</w:t>
      </w:r>
      <w:r>
        <w:rPr>
          <w:spacing w:val="5"/>
          <w:sz w:val="19"/>
        </w:rPr>
        <w:t> </w:t>
      </w:r>
      <w:r>
        <w:rPr>
          <w:i/>
          <w:sz w:val="19"/>
        </w:rPr>
        <w:t>Agency</w:t>
      </w:r>
      <w:r>
        <w:rPr>
          <w:i/>
          <w:spacing w:val="4"/>
          <w:sz w:val="19"/>
        </w:rPr>
        <w:t> </w:t>
      </w:r>
      <w:r>
        <w:rPr>
          <w:i/>
          <w:sz w:val="19"/>
        </w:rPr>
        <w:t>Sales</w:t>
      </w:r>
      <w:r>
        <w:rPr>
          <w:i/>
          <w:spacing w:val="5"/>
          <w:sz w:val="19"/>
        </w:rPr>
        <w:t> </w:t>
      </w:r>
      <w:r>
        <w:rPr>
          <w:sz w:val="19"/>
        </w:rPr>
        <w:t>31(9):</w:t>
      </w:r>
      <w:r>
        <w:rPr>
          <w:spacing w:val="5"/>
          <w:sz w:val="19"/>
        </w:rPr>
        <w:t> </w:t>
      </w:r>
      <w:r>
        <w:rPr>
          <w:spacing w:val="-2"/>
          <w:sz w:val="19"/>
        </w:rPr>
        <w:t>15–17.</w:t>
      </w:r>
    </w:p>
    <w:p>
      <w:pPr>
        <w:spacing w:before="70"/>
        <w:ind w:left="213" w:right="118" w:firstLine="0"/>
        <w:jc w:val="both"/>
        <w:rPr>
          <w:sz w:val="19"/>
        </w:rPr>
      </w:pPr>
      <w:r>
        <w:rPr>
          <w:sz w:val="19"/>
        </w:rPr>
        <w:t>Pun,</w:t>
      </w:r>
      <w:r>
        <w:rPr>
          <w:spacing w:val="-11"/>
          <w:sz w:val="19"/>
        </w:rPr>
        <w:t> </w:t>
      </w:r>
      <w:r>
        <w:rPr>
          <w:sz w:val="19"/>
        </w:rPr>
        <w:t>K.</w:t>
      </w:r>
      <w:r>
        <w:rPr>
          <w:spacing w:val="-5"/>
          <w:sz w:val="19"/>
        </w:rPr>
        <w:t> </w:t>
      </w:r>
      <w:r>
        <w:rPr>
          <w:sz w:val="19"/>
        </w:rPr>
        <w:t>F.;</w:t>
      </w:r>
      <w:r>
        <w:rPr>
          <w:spacing w:val="-8"/>
          <w:sz w:val="19"/>
        </w:rPr>
        <w:t> </w:t>
      </w:r>
      <w:r>
        <w:rPr>
          <w:sz w:val="19"/>
        </w:rPr>
        <w:t>White,</w:t>
      </w:r>
      <w:r>
        <w:rPr>
          <w:spacing w:val="-12"/>
          <w:sz w:val="19"/>
        </w:rPr>
        <w:t> </w:t>
      </w:r>
      <w:r>
        <w:rPr>
          <w:sz w:val="19"/>
        </w:rPr>
        <w:t>A.</w:t>
      </w:r>
      <w:r>
        <w:rPr>
          <w:spacing w:val="-5"/>
          <w:sz w:val="19"/>
        </w:rPr>
        <w:t> </w:t>
      </w:r>
      <w:r>
        <w:rPr>
          <w:sz w:val="19"/>
        </w:rPr>
        <w:t>S.</w:t>
      </w:r>
      <w:r>
        <w:rPr>
          <w:spacing w:val="-5"/>
          <w:sz w:val="19"/>
        </w:rPr>
        <w:t> </w:t>
      </w:r>
      <w:r>
        <w:rPr>
          <w:sz w:val="19"/>
        </w:rPr>
        <w:t>2005.</w:t>
      </w:r>
      <w:r>
        <w:rPr>
          <w:spacing w:val="-12"/>
          <w:sz w:val="19"/>
        </w:rPr>
        <w:t> </w:t>
      </w:r>
      <w:r>
        <w:rPr>
          <w:sz w:val="19"/>
        </w:rPr>
        <w:t>A</w:t>
      </w:r>
      <w:r>
        <w:rPr>
          <w:spacing w:val="-12"/>
          <w:sz w:val="19"/>
        </w:rPr>
        <w:t> </w:t>
      </w:r>
      <w:r>
        <w:rPr>
          <w:sz w:val="19"/>
        </w:rPr>
        <w:t>performance</w:t>
      </w:r>
      <w:r>
        <w:rPr>
          <w:spacing w:val="-5"/>
          <w:sz w:val="19"/>
        </w:rPr>
        <w:t> </w:t>
      </w:r>
      <w:r>
        <w:rPr>
          <w:sz w:val="19"/>
        </w:rPr>
        <w:t>measurement</w:t>
      </w:r>
      <w:r>
        <w:rPr>
          <w:spacing w:val="-5"/>
          <w:sz w:val="19"/>
        </w:rPr>
        <w:t> </w:t>
      </w:r>
      <w:r>
        <w:rPr>
          <w:sz w:val="19"/>
        </w:rPr>
        <w:t>paradigm</w:t>
      </w:r>
      <w:r>
        <w:rPr>
          <w:spacing w:val="-5"/>
          <w:sz w:val="19"/>
        </w:rPr>
        <w:t> </w:t>
      </w:r>
      <w:r>
        <w:rPr>
          <w:sz w:val="19"/>
        </w:rPr>
        <w:t>for</w:t>
      </w:r>
      <w:r>
        <w:rPr>
          <w:spacing w:val="-5"/>
          <w:sz w:val="19"/>
        </w:rPr>
        <w:t> </w:t>
      </w:r>
      <w:r>
        <w:rPr>
          <w:sz w:val="19"/>
        </w:rPr>
        <w:t>integrating</w:t>
      </w:r>
      <w:r>
        <w:rPr>
          <w:spacing w:val="-5"/>
          <w:sz w:val="19"/>
        </w:rPr>
        <w:t> </w:t>
      </w:r>
      <w:r>
        <w:rPr>
          <w:sz w:val="19"/>
        </w:rPr>
        <w:t>strategy</w:t>
      </w:r>
      <w:r>
        <w:rPr>
          <w:spacing w:val="-5"/>
          <w:sz w:val="19"/>
        </w:rPr>
        <w:t> </w:t>
      </w:r>
      <w:r>
        <w:rPr>
          <w:sz w:val="19"/>
        </w:rPr>
        <w:t>for- mulation:</w:t>
      </w:r>
      <w:r>
        <w:rPr>
          <w:spacing w:val="-2"/>
          <w:sz w:val="19"/>
        </w:rPr>
        <w:t> </w:t>
      </w:r>
      <w:r>
        <w:rPr>
          <w:sz w:val="19"/>
        </w:rPr>
        <w:t>A</w:t>
      </w:r>
      <w:r>
        <w:rPr>
          <w:spacing w:val="-2"/>
          <w:sz w:val="19"/>
        </w:rPr>
        <w:t> </w:t>
      </w:r>
      <w:r>
        <w:rPr>
          <w:sz w:val="19"/>
        </w:rPr>
        <w:t>review of systems and frameworks systems and frameworks, </w:t>
      </w:r>
      <w:r>
        <w:rPr>
          <w:i/>
          <w:sz w:val="19"/>
        </w:rPr>
        <w:t>International Journal</w:t>
      </w:r>
      <w:r>
        <w:rPr>
          <w:i/>
          <w:sz w:val="19"/>
        </w:rPr>
        <w:t> of Management Reviews </w:t>
      </w:r>
      <w:r>
        <w:rPr>
          <w:sz w:val="19"/>
        </w:rPr>
        <w:t>7(1): 49–71. </w:t>
      </w:r>
      <w:hyperlink r:id="rId39">
        <w:r>
          <w:rPr>
            <w:color w:val="25408F"/>
            <w:sz w:val="19"/>
          </w:rPr>
          <w:t>doi:10.1111/j.1468-2370.2005.00106.x</w:t>
        </w:r>
      </w:hyperlink>
    </w:p>
    <w:p>
      <w:pPr>
        <w:spacing w:before="72"/>
        <w:ind w:left="213" w:right="0" w:firstLine="0"/>
        <w:jc w:val="both"/>
        <w:rPr>
          <w:i/>
          <w:sz w:val="19"/>
        </w:rPr>
      </w:pPr>
      <w:r>
        <w:rPr>
          <w:sz w:val="19"/>
        </w:rPr>
        <w:t>Rigby,</w:t>
      </w:r>
      <w:r>
        <w:rPr>
          <w:spacing w:val="17"/>
          <w:sz w:val="19"/>
        </w:rPr>
        <w:t> </w:t>
      </w:r>
      <w:r>
        <w:rPr>
          <w:sz w:val="19"/>
        </w:rPr>
        <w:t>D.</w:t>
      </w:r>
      <w:r>
        <w:rPr>
          <w:spacing w:val="18"/>
          <w:sz w:val="19"/>
        </w:rPr>
        <w:t> </w:t>
      </w:r>
      <w:r>
        <w:rPr>
          <w:sz w:val="19"/>
        </w:rPr>
        <w:t>2001.</w:t>
      </w:r>
      <w:r>
        <w:rPr>
          <w:spacing w:val="18"/>
          <w:sz w:val="19"/>
        </w:rPr>
        <w:t> </w:t>
      </w:r>
      <w:r>
        <w:rPr>
          <w:sz w:val="19"/>
        </w:rPr>
        <w:t>Management</w:t>
      </w:r>
      <w:r>
        <w:rPr>
          <w:spacing w:val="18"/>
          <w:sz w:val="19"/>
        </w:rPr>
        <w:t> </w:t>
      </w:r>
      <w:r>
        <w:rPr>
          <w:sz w:val="19"/>
        </w:rPr>
        <w:t>tools</w:t>
      </w:r>
      <w:r>
        <w:rPr>
          <w:spacing w:val="18"/>
          <w:sz w:val="19"/>
        </w:rPr>
        <w:t> </w:t>
      </w:r>
      <w:r>
        <w:rPr>
          <w:sz w:val="19"/>
        </w:rPr>
        <w:t>and</w:t>
      </w:r>
      <w:r>
        <w:rPr>
          <w:spacing w:val="17"/>
          <w:sz w:val="19"/>
        </w:rPr>
        <w:t> </w:t>
      </w:r>
      <w:r>
        <w:rPr>
          <w:sz w:val="19"/>
        </w:rPr>
        <w:t>techniques:</w:t>
      </w:r>
      <w:r>
        <w:rPr>
          <w:spacing w:val="18"/>
          <w:sz w:val="19"/>
        </w:rPr>
        <w:t> </w:t>
      </w:r>
      <w:r>
        <w:rPr>
          <w:sz w:val="19"/>
        </w:rPr>
        <w:t>a</w:t>
      </w:r>
      <w:r>
        <w:rPr>
          <w:spacing w:val="18"/>
          <w:sz w:val="19"/>
        </w:rPr>
        <w:t> </w:t>
      </w:r>
      <w:r>
        <w:rPr>
          <w:sz w:val="19"/>
        </w:rPr>
        <w:t>survey,</w:t>
      </w:r>
      <w:r>
        <w:rPr>
          <w:spacing w:val="19"/>
          <w:sz w:val="19"/>
        </w:rPr>
        <w:t> </w:t>
      </w:r>
      <w:r>
        <w:rPr>
          <w:i/>
          <w:sz w:val="19"/>
        </w:rPr>
        <w:t>California</w:t>
      </w:r>
      <w:r>
        <w:rPr>
          <w:i/>
          <w:spacing w:val="18"/>
          <w:sz w:val="19"/>
        </w:rPr>
        <w:t> </w:t>
      </w:r>
      <w:r>
        <w:rPr>
          <w:i/>
          <w:sz w:val="19"/>
        </w:rPr>
        <w:t>Management</w:t>
      </w:r>
      <w:r>
        <w:rPr>
          <w:i/>
          <w:spacing w:val="18"/>
          <w:sz w:val="19"/>
        </w:rPr>
        <w:t> </w:t>
      </w:r>
      <w:r>
        <w:rPr>
          <w:i/>
          <w:spacing w:val="-2"/>
          <w:sz w:val="19"/>
        </w:rPr>
        <w:t>Review</w:t>
      </w:r>
    </w:p>
    <w:p>
      <w:pPr>
        <w:spacing w:before="2"/>
        <w:ind w:left="213" w:right="0" w:firstLine="0"/>
        <w:jc w:val="both"/>
        <w:rPr>
          <w:sz w:val="19"/>
        </w:rPr>
      </w:pPr>
      <w:r>
        <w:rPr>
          <w:sz w:val="19"/>
        </w:rPr>
        <w:t>43(2):</w:t>
      </w:r>
      <w:r>
        <w:rPr>
          <w:spacing w:val="9"/>
          <w:sz w:val="19"/>
        </w:rPr>
        <w:t> </w:t>
      </w:r>
      <w:r>
        <w:rPr>
          <w:spacing w:val="-2"/>
          <w:sz w:val="19"/>
        </w:rPr>
        <w:t>139–160.</w:t>
      </w:r>
    </w:p>
    <w:p>
      <w:pPr>
        <w:spacing w:before="69"/>
        <w:ind w:left="213" w:right="0" w:firstLine="0"/>
        <w:jc w:val="both"/>
        <w:rPr>
          <w:sz w:val="19"/>
        </w:rPr>
      </w:pPr>
      <w:r>
        <w:rPr>
          <w:sz w:val="19"/>
        </w:rPr>
        <w:t>Silk,</w:t>
      </w:r>
      <w:r>
        <w:rPr>
          <w:spacing w:val="7"/>
          <w:sz w:val="19"/>
        </w:rPr>
        <w:t> </w:t>
      </w:r>
      <w:r>
        <w:rPr>
          <w:sz w:val="19"/>
        </w:rPr>
        <w:t>S.</w:t>
      </w:r>
      <w:r>
        <w:rPr>
          <w:spacing w:val="7"/>
          <w:sz w:val="19"/>
        </w:rPr>
        <w:t> </w:t>
      </w:r>
      <w:r>
        <w:rPr>
          <w:sz w:val="19"/>
        </w:rPr>
        <w:t>1998.</w:t>
      </w:r>
      <w:r>
        <w:rPr>
          <w:spacing w:val="-2"/>
          <w:sz w:val="19"/>
        </w:rPr>
        <w:t> </w:t>
      </w:r>
      <w:r>
        <w:rPr>
          <w:sz w:val="19"/>
        </w:rPr>
        <w:t>Automating</w:t>
      </w:r>
      <w:r>
        <w:rPr>
          <w:spacing w:val="8"/>
          <w:sz w:val="19"/>
        </w:rPr>
        <w:t> </w:t>
      </w:r>
      <w:r>
        <w:rPr>
          <w:sz w:val="19"/>
        </w:rPr>
        <w:t>the</w:t>
      </w:r>
      <w:r>
        <w:rPr>
          <w:spacing w:val="8"/>
          <w:sz w:val="19"/>
        </w:rPr>
        <w:t> </w:t>
      </w:r>
      <w:r>
        <w:rPr>
          <w:sz w:val="19"/>
        </w:rPr>
        <w:t>Balanced</w:t>
      </w:r>
      <w:r>
        <w:rPr>
          <w:spacing w:val="7"/>
          <w:sz w:val="19"/>
        </w:rPr>
        <w:t> </w:t>
      </w:r>
      <w:r>
        <w:rPr>
          <w:sz w:val="19"/>
        </w:rPr>
        <w:t>Scorecard,</w:t>
      </w:r>
      <w:r>
        <w:rPr>
          <w:spacing w:val="8"/>
          <w:sz w:val="19"/>
        </w:rPr>
        <w:t> </w:t>
      </w:r>
      <w:r>
        <w:rPr>
          <w:i/>
          <w:sz w:val="19"/>
        </w:rPr>
        <w:t>Management</w:t>
      </w:r>
      <w:r>
        <w:rPr>
          <w:i/>
          <w:spacing w:val="5"/>
          <w:sz w:val="19"/>
        </w:rPr>
        <w:t> </w:t>
      </w:r>
      <w:r>
        <w:rPr>
          <w:i/>
          <w:sz w:val="19"/>
        </w:rPr>
        <w:t>Accounting</w:t>
      </w:r>
      <w:r>
        <w:rPr>
          <w:i/>
          <w:spacing w:val="7"/>
          <w:sz w:val="19"/>
        </w:rPr>
        <w:t> </w:t>
      </w:r>
      <w:r>
        <w:rPr>
          <w:sz w:val="19"/>
        </w:rPr>
        <w:t>79(11):</w:t>
      </w:r>
      <w:r>
        <w:rPr>
          <w:spacing w:val="8"/>
          <w:sz w:val="19"/>
        </w:rPr>
        <w:t> </w:t>
      </w:r>
      <w:r>
        <w:rPr>
          <w:spacing w:val="-2"/>
          <w:sz w:val="19"/>
        </w:rPr>
        <w:t>38–44.</w:t>
      </w:r>
    </w:p>
    <w:p>
      <w:pPr>
        <w:spacing w:before="70"/>
        <w:ind w:left="213" w:right="118" w:firstLine="0"/>
        <w:jc w:val="both"/>
        <w:rPr>
          <w:sz w:val="19"/>
        </w:rPr>
      </w:pPr>
      <w:r>
        <w:rPr>
          <w:sz w:val="19"/>
        </w:rPr>
        <w:t>Sioncke, G.; Parmentier A. 2007. Different approaches to strategy formulation, </w:t>
      </w:r>
      <w:r>
        <w:rPr>
          <w:i/>
          <w:sz w:val="19"/>
        </w:rPr>
        <w:t>Total Quality</w:t>
      </w:r>
      <w:r>
        <w:rPr>
          <w:i/>
          <w:sz w:val="19"/>
        </w:rPr>
        <w:t> Management &amp; Business Excellence </w:t>
      </w:r>
      <w:r>
        <w:rPr>
          <w:sz w:val="19"/>
        </w:rPr>
        <w:t>18(1–2): 181–187. </w:t>
      </w:r>
      <w:hyperlink r:id="rId40">
        <w:r>
          <w:rPr>
            <w:color w:val="25408F"/>
            <w:sz w:val="19"/>
          </w:rPr>
          <w:t>doi:10.1080/14783360601053350</w:t>
        </w:r>
      </w:hyperlink>
    </w:p>
    <w:p>
      <w:pPr>
        <w:spacing w:before="71"/>
        <w:ind w:left="213" w:right="119" w:firstLine="0"/>
        <w:jc w:val="both"/>
        <w:rPr>
          <w:sz w:val="19"/>
        </w:rPr>
      </w:pPr>
      <w:r>
        <w:rPr>
          <w:sz w:val="19"/>
        </w:rPr>
        <w:t>Sliwka, D. 2002. On the use of non financial performance measures in management compensa- tion, </w:t>
      </w:r>
      <w:r>
        <w:rPr>
          <w:i/>
          <w:sz w:val="19"/>
        </w:rPr>
        <w:t>Journal of Economics &amp; Management Strategy </w:t>
      </w:r>
      <w:r>
        <w:rPr>
          <w:sz w:val="19"/>
        </w:rPr>
        <w:t>11(3): 487–511.</w:t>
      </w:r>
    </w:p>
    <w:p>
      <w:pPr>
        <w:spacing w:before="3"/>
        <w:ind w:left="213" w:right="0" w:firstLine="0"/>
        <w:jc w:val="left"/>
        <w:rPr>
          <w:sz w:val="19"/>
        </w:rPr>
      </w:pPr>
      <w:hyperlink r:id="rId41">
        <w:r>
          <w:rPr>
            <w:color w:val="25408F"/>
            <w:spacing w:val="-2"/>
            <w:sz w:val="19"/>
          </w:rPr>
          <w:t>doi:10.1111/j.1430-9134.2002.00487.x</w:t>
        </w:r>
      </w:hyperlink>
    </w:p>
    <w:p>
      <w:pPr>
        <w:spacing w:before="70"/>
        <w:ind w:left="213" w:right="119" w:firstLine="0"/>
        <w:jc w:val="both"/>
        <w:rPr>
          <w:sz w:val="19"/>
        </w:rPr>
      </w:pPr>
      <w:r>
        <w:rPr>
          <w:sz w:val="19"/>
        </w:rPr>
        <w:t>Speckbacher, G.; Bischof, J.; Pfeiffer, T. 2003.</w:t>
      </w:r>
      <w:r>
        <w:rPr>
          <w:spacing w:val="-2"/>
          <w:sz w:val="19"/>
        </w:rPr>
        <w:t> </w:t>
      </w:r>
      <w:r>
        <w:rPr>
          <w:sz w:val="19"/>
        </w:rPr>
        <w:t>A</w:t>
      </w:r>
      <w:r>
        <w:rPr>
          <w:spacing w:val="-2"/>
          <w:sz w:val="19"/>
        </w:rPr>
        <w:t> </w:t>
      </w:r>
      <w:r>
        <w:rPr>
          <w:sz w:val="19"/>
        </w:rPr>
        <w:t>descriptive analysis on the implementation of Balanced Scorecards in German-speaking countries, </w:t>
      </w:r>
      <w:r>
        <w:rPr>
          <w:i/>
          <w:sz w:val="19"/>
        </w:rPr>
        <w:t>Management Accounting Research </w:t>
      </w:r>
      <w:r>
        <w:rPr>
          <w:sz w:val="19"/>
        </w:rPr>
        <w:t>14(4): 361–387. </w:t>
      </w:r>
      <w:hyperlink r:id="rId42">
        <w:r>
          <w:rPr>
            <w:color w:val="25408F"/>
            <w:sz w:val="19"/>
          </w:rPr>
          <w:t>doi:10.1016/j.mar.2003.10.001</w:t>
        </w:r>
      </w:hyperlink>
    </w:p>
    <w:p>
      <w:pPr>
        <w:spacing w:before="72"/>
        <w:ind w:left="213" w:right="0" w:firstLine="0"/>
        <w:jc w:val="left"/>
        <w:rPr>
          <w:sz w:val="19"/>
        </w:rPr>
      </w:pPr>
      <w:r>
        <w:rPr>
          <w:sz w:val="19"/>
        </w:rPr>
        <w:t>Thompson, K.; Mathys, N. 2008. The aligned balanced scorecard: a improved tool for building high performance organizations, </w:t>
      </w:r>
      <w:r>
        <w:rPr>
          <w:i/>
          <w:sz w:val="19"/>
        </w:rPr>
        <w:t>Organizational Dynamics </w:t>
      </w:r>
      <w:r>
        <w:rPr>
          <w:sz w:val="19"/>
        </w:rPr>
        <w:t>37(4): 378–393. </w:t>
      </w:r>
      <w:hyperlink r:id="rId43">
        <w:r>
          <w:rPr>
            <w:color w:val="25408F"/>
            <w:spacing w:val="-2"/>
            <w:sz w:val="19"/>
          </w:rPr>
          <w:t>doi:10.1016/j.orgdyn.2008.07.006</w:t>
        </w:r>
      </w:hyperlink>
    </w:p>
    <w:p>
      <w:pPr>
        <w:spacing w:before="73"/>
        <w:ind w:left="213" w:right="0" w:firstLine="0"/>
        <w:jc w:val="left"/>
        <w:rPr>
          <w:sz w:val="19"/>
        </w:rPr>
      </w:pPr>
      <w:r>
        <w:rPr>
          <w:sz w:val="19"/>
        </w:rPr>
        <w:t>Valentinavičius,</w:t>
      </w:r>
      <w:r>
        <w:rPr>
          <w:spacing w:val="-5"/>
          <w:sz w:val="19"/>
        </w:rPr>
        <w:t> </w:t>
      </w:r>
      <w:r>
        <w:rPr>
          <w:sz w:val="19"/>
        </w:rPr>
        <w:t>S.</w:t>
      </w:r>
      <w:r>
        <w:rPr>
          <w:spacing w:val="-5"/>
          <w:sz w:val="19"/>
        </w:rPr>
        <w:t> </w:t>
      </w:r>
      <w:r>
        <w:rPr>
          <w:sz w:val="19"/>
        </w:rPr>
        <w:t>2009.</w:t>
      </w:r>
      <w:r>
        <w:rPr>
          <w:spacing w:val="-8"/>
          <w:sz w:val="19"/>
        </w:rPr>
        <w:t> </w:t>
      </w:r>
      <w:r>
        <w:rPr>
          <w:sz w:val="19"/>
        </w:rPr>
        <w:t>Theoretical</w:t>
      </w:r>
      <w:r>
        <w:rPr>
          <w:spacing w:val="-5"/>
          <w:sz w:val="19"/>
        </w:rPr>
        <w:t> </w:t>
      </w:r>
      <w:r>
        <w:rPr>
          <w:sz w:val="19"/>
        </w:rPr>
        <w:t>aspects</w:t>
      </w:r>
      <w:r>
        <w:rPr>
          <w:spacing w:val="-5"/>
          <w:sz w:val="19"/>
        </w:rPr>
        <w:t> </w:t>
      </w:r>
      <w:r>
        <w:rPr>
          <w:sz w:val="19"/>
        </w:rPr>
        <w:t>of</w:t>
      </w:r>
      <w:r>
        <w:rPr>
          <w:spacing w:val="-5"/>
          <w:sz w:val="19"/>
        </w:rPr>
        <w:t> </w:t>
      </w:r>
      <w:r>
        <w:rPr>
          <w:sz w:val="19"/>
        </w:rPr>
        <w:t>enterprise</w:t>
      </w:r>
      <w:r>
        <w:rPr>
          <w:spacing w:val="-5"/>
          <w:sz w:val="19"/>
        </w:rPr>
        <w:t> </w:t>
      </w:r>
      <w:r>
        <w:rPr>
          <w:sz w:val="19"/>
        </w:rPr>
        <w:t>business</w:t>
      </w:r>
      <w:r>
        <w:rPr>
          <w:spacing w:val="-5"/>
          <w:sz w:val="19"/>
        </w:rPr>
        <w:t> </w:t>
      </w:r>
      <w:r>
        <w:rPr>
          <w:sz w:val="19"/>
        </w:rPr>
        <w:t>strategy</w:t>
      </w:r>
      <w:r>
        <w:rPr>
          <w:spacing w:val="-5"/>
          <w:sz w:val="19"/>
        </w:rPr>
        <w:t> </w:t>
      </w:r>
      <w:r>
        <w:rPr>
          <w:sz w:val="19"/>
        </w:rPr>
        <w:t>formation,</w:t>
      </w:r>
      <w:r>
        <w:rPr>
          <w:spacing w:val="-5"/>
          <w:sz w:val="19"/>
        </w:rPr>
        <w:t> </w:t>
      </w:r>
      <w:r>
        <w:rPr>
          <w:i/>
          <w:sz w:val="19"/>
        </w:rPr>
        <w:t>Business:</w:t>
      </w:r>
      <w:r>
        <w:rPr>
          <w:i/>
          <w:sz w:val="19"/>
        </w:rPr>
        <w:t> Theory and Practice </w:t>
      </w:r>
      <w:r>
        <w:rPr>
          <w:sz w:val="19"/>
        </w:rPr>
        <w:t>10(2): 130–141. </w:t>
      </w:r>
      <w:hyperlink r:id="rId44">
        <w:r>
          <w:rPr>
            <w:color w:val="25408F"/>
            <w:sz w:val="19"/>
          </w:rPr>
          <w:t>doi:10.3846/1648-0627.2009.10.130-141</w:t>
        </w:r>
      </w:hyperlink>
    </w:p>
    <w:p>
      <w:pPr>
        <w:spacing w:before="71"/>
        <w:ind w:left="213" w:right="0" w:firstLine="0"/>
        <w:jc w:val="left"/>
        <w:rPr>
          <w:sz w:val="19"/>
        </w:rPr>
      </w:pPr>
      <w:r>
        <w:rPr>
          <w:sz w:val="19"/>
        </w:rPr>
        <w:t>Veen-Dirks, P.; Wijn, M. 2002. Strategic control: meshing critical success factors with the Bal- anced Scorecard, </w:t>
      </w:r>
      <w:r>
        <w:rPr>
          <w:i/>
          <w:sz w:val="19"/>
        </w:rPr>
        <w:t>Long Range Planning </w:t>
      </w:r>
      <w:r>
        <w:rPr>
          <w:sz w:val="19"/>
        </w:rPr>
        <w:t>35(4): 407–427. </w:t>
      </w:r>
      <w:hyperlink r:id="rId45">
        <w:r>
          <w:rPr>
            <w:color w:val="25408F"/>
            <w:sz w:val="19"/>
          </w:rPr>
          <w:t>doi:10.1016/S0024-6301(02)00066-3</w:t>
        </w:r>
      </w:hyperlink>
    </w:p>
    <w:p>
      <w:pPr>
        <w:spacing w:before="71"/>
        <w:ind w:left="213" w:right="117" w:firstLine="0"/>
        <w:jc w:val="both"/>
        <w:rPr>
          <w:sz w:val="19"/>
        </w:rPr>
      </w:pPr>
      <w:r>
        <w:rPr>
          <w:sz w:val="19"/>
        </w:rPr>
        <w:t>Walker, K. B.; Ainsworth, P. L. 2007. Achieving competitive advantage in departments of ac- counting: Management principles and the balanced scorecard, </w:t>
      </w:r>
      <w:r>
        <w:rPr>
          <w:i/>
          <w:sz w:val="19"/>
        </w:rPr>
        <w:t>Accounting and Financial Studies</w:t>
      </w:r>
      <w:r>
        <w:rPr>
          <w:i/>
          <w:sz w:val="19"/>
        </w:rPr>
        <w:t> Journal </w:t>
      </w:r>
      <w:r>
        <w:rPr>
          <w:sz w:val="19"/>
        </w:rPr>
        <w:t>11(1): 65–82.</w:t>
      </w:r>
    </w:p>
    <w:p>
      <w:pPr>
        <w:spacing w:before="73"/>
        <w:ind w:left="213" w:right="117" w:firstLine="0"/>
        <w:jc w:val="both"/>
        <w:rPr>
          <w:sz w:val="19"/>
        </w:rPr>
      </w:pPr>
      <w:r>
        <w:rPr>
          <w:sz w:val="19"/>
        </w:rPr>
        <w:t>Widener, S. K. 2006. Associations between strategic resource importance and performance measure use:</w:t>
      </w:r>
      <w:r>
        <w:rPr>
          <w:spacing w:val="-1"/>
          <w:sz w:val="19"/>
        </w:rPr>
        <w:t> </w:t>
      </w:r>
      <w:r>
        <w:rPr>
          <w:sz w:val="19"/>
        </w:rPr>
        <w:t>The impact on firm performance, </w:t>
      </w:r>
      <w:r>
        <w:rPr>
          <w:i/>
          <w:sz w:val="19"/>
        </w:rPr>
        <w:t>Management</w:t>
      </w:r>
      <w:r>
        <w:rPr>
          <w:i/>
          <w:spacing w:val="-1"/>
          <w:sz w:val="19"/>
        </w:rPr>
        <w:t> </w:t>
      </w:r>
      <w:r>
        <w:rPr>
          <w:i/>
          <w:sz w:val="19"/>
        </w:rPr>
        <w:t>Accounting Research </w:t>
      </w:r>
      <w:r>
        <w:rPr>
          <w:sz w:val="19"/>
        </w:rPr>
        <w:t>17: 433–457. </w:t>
      </w:r>
      <w:hyperlink r:id="rId46">
        <w:r>
          <w:rPr>
            <w:color w:val="25408F"/>
            <w:spacing w:val="-2"/>
            <w:sz w:val="19"/>
          </w:rPr>
          <w:t>doi:10.1016/j.mar.2005.10.002</w:t>
        </w:r>
      </w:hyperlink>
    </w:p>
    <w:p>
      <w:pPr>
        <w:spacing w:before="72"/>
        <w:ind w:left="213" w:right="117" w:firstLine="0"/>
        <w:jc w:val="both"/>
        <w:rPr>
          <w:sz w:val="19"/>
        </w:rPr>
      </w:pPr>
      <w:r>
        <w:rPr>
          <w:sz w:val="19"/>
        </w:rPr>
        <w:t>Wiersma, E. 2008.</w:t>
      </w:r>
      <w:r>
        <w:rPr>
          <w:spacing w:val="-3"/>
          <w:sz w:val="19"/>
        </w:rPr>
        <w:t> </w:t>
      </w:r>
      <w:r>
        <w:rPr>
          <w:sz w:val="19"/>
        </w:rPr>
        <w:t>An exploratory study of relative and incremental information content of two non-financial</w:t>
      </w:r>
      <w:r>
        <w:rPr>
          <w:spacing w:val="-5"/>
          <w:sz w:val="19"/>
        </w:rPr>
        <w:t> </w:t>
      </w:r>
      <w:r>
        <w:rPr>
          <w:sz w:val="19"/>
        </w:rPr>
        <w:t>performance</w:t>
      </w:r>
      <w:r>
        <w:rPr>
          <w:spacing w:val="-5"/>
          <w:sz w:val="19"/>
        </w:rPr>
        <w:t> </w:t>
      </w:r>
      <w:r>
        <w:rPr>
          <w:sz w:val="19"/>
        </w:rPr>
        <w:t>measures:</w:t>
      </w:r>
      <w:r>
        <w:rPr>
          <w:spacing w:val="-5"/>
          <w:sz w:val="19"/>
        </w:rPr>
        <w:t> </w:t>
      </w:r>
      <w:r>
        <w:rPr>
          <w:sz w:val="19"/>
        </w:rPr>
        <w:t>Field</w:t>
      </w:r>
      <w:r>
        <w:rPr>
          <w:spacing w:val="-5"/>
          <w:sz w:val="19"/>
        </w:rPr>
        <w:t> </w:t>
      </w:r>
      <w:r>
        <w:rPr>
          <w:sz w:val="19"/>
        </w:rPr>
        <w:t>study</w:t>
      </w:r>
      <w:r>
        <w:rPr>
          <w:spacing w:val="-5"/>
          <w:sz w:val="19"/>
        </w:rPr>
        <w:t> </w:t>
      </w:r>
      <w:r>
        <w:rPr>
          <w:sz w:val="19"/>
        </w:rPr>
        <w:t>evidence</w:t>
      </w:r>
      <w:r>
        <w:rPr>
          <w:spacing w:val="-5"/>
          <w:sz w:val="19"/>
        </w:rPr>
        <w:t> </w:t>
      </w:r>
      <w:r>
        <w:rPr>
          <w:sz w:val="19"/>
        </w:rPr>
        <w:t>on</w:t>
      </w:r>
      <w:r>
        <w:rPr>
          <w:spacing w:val="-5"/>
          <w:sz w:val="19"/>
        </w:rPr>
        <w:t> </w:t>
      </w:r>
      <w:r>
        <w:rPr>
          <w:sz w:val="19"/>
        </w:rPr>
        <w:t>absence</w:t>
      </w:r>
      <w:r>
        <w:rPr>
          <w:spacing w:val="-5"/>
          <w:sz w:val="19"/>
        </w:rPr>
        <w:t> </w:t>
      </w:r>
      <w:r>
        <w:rPr>
          <w:sz w:val="19"/>
        </w:rPr>
        <w:t>frequency</w:t>
      </w:r>
      <w:r>
        <w:rPr>
          <w:spacing w:val="-5"/>
          <w:sz w:val="19"/>
        </w:rPr>
        <w:t> </w:t>
      </w:r>
      <w:r>
        <w:rPr>
          <w:sz w:val="19"/>
        </w:rPr>
        <w:t>and</w:t>
      </w:r>
      <w:r>
        <w:rPr>
          <w:spacing w:val="-5"/>
          <w:sz w:val="19"/>
        </w:rPr>
        <w:t> </w:t>
      </w:r>
      <w:r>
        <w:rPr>
          <w:sz w:val="19"/>
        </w:rPr>
        <w:t>on-time</w:t>
      </w:r>
      <w:r>
        <w:rPr>
          <w:spacing w:val="-5"/>
          <w:sz w:val="19"/>
        </w:rPr>
        <w:t> </w:t>
      </w:r>
      <w:r>
        <w:rPr>
          <w:sz w:val="19"/>
        </w:rPr>
        <w:t>de- livery,</w:t>
      </w:r>
      <w:r>
        <w:rPr>
          <w:spacing w:val="-7"/>
          <w:sz w:val="19"/>
        </w:rPr>
        <w:t> </w:t>
      </w:r>
      <w:r>
        <w:rPr>
          <w:i/>
          <w:sz w:val="19"/>
        </w:rPr>
        <w:t>Accounting,</w:t>
      </w:r>
      <w:r>
        <w:rPr>
          <w:i/>
          <w:spacing w:val="-8"/>
          <w:sz w:val="19"/>
        </w:rPr>
        <w:t> </w:t>
      </w:r>
      <w:r>
        <w:rPr>
          <w:i/>
          <w:sz w:val="19"/>
        </w:rPr>
        <w:t>Organizations</w:t>
      </w:r>
      <w:r>
        <w:rPr>
          <w:i/>
          <w:spacing w:val="-8"/>
          <w:sz w:val="19"/>
        </w:rPr>
        <w:t> </w:t>
      </w:r>
      <w:r>
        <w:rPr>
          <w:i/>
          <w:sz w:val="19"/>
        </w:rPr>
        <w:t>and</w:t>
      </w:r>
      <w:r>
        <w:rPr>
          <w:i/>
          <w:spacing w:val="-8"/>
          <w:sz w:val="19"/>
        </w:rPr>
        <w:t> </w:t>
      </w:r>
      <w:r>
        <w:rPr>
          <w:i/>
          <w:sz w:val="19"/>
        </w:rPr>
        <w:t>Society</w:t>
      </w:r>
      <w:r>
        <w:rPr>
          <w:i/>
          <w:spacing w:val="-8"/>
          <w:sz w:val="19"/>
        </w:rPr>
        <w:t> </w:t>
      </w:r>
      <w:r>
        <w:rPr>
          <w:sz w:val="19"/>
        </w:rPr>
        <w:t>33(2–3):</w:t>
      </w:r>
      <w:r>
        <w:rPr>
          <w:spacing w:val="-8"/>
          <w:sz w:val="19"/>
        </w:rPr>
        <w:t> </w:t>
      </w:r>
      <w:r>
        <w:rPr>
          <w:sz w:val="19"/>
        </w:rPr>
        <w:t>249–265.</w:t>
      </w:r>
      <w:r>
        <w:rPr>
          <w:spacing w:val="-5"/>
          <w:sz w:val="19"/>
        </w:rPr>
        <w:t> </w:t>
      </w:r>
      <w:r>
        <w:rPr>
          <w:sz w:val="19"/>
        </w:rPr>
        <w:drawing>
          <wp:inline distT="0" distB="0" distL="0" distR="0">
            <wp:extent cx="7607" cy="95872"/>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17" cstate="print"/>
                    <a:stretch>
                      <a:fillRect/>
                    </a:stretch>
                  </pic:blipFill>
                  <pic:spPr>
                    <a:xfrm>
                      <a:off x="0" y="0"/>
                      <a:ext cx="7607" cy="95872"/>
                    </a:xfrm>
                    <a:prstGeom prst="rect">
                      <a:avLst/>
                    </a:prstGeom>
                  </pic:spPr>
                </pic:pic>
              </a:graphicData>
            </a:graphic>
          </wp:inline>
        </w:drawing>
      </w:r>
      <w:r>
        <w:rPr>
          <w:sz w:val="19"/>
        </w:rPr>
      </w:r>
      <w:r>
        <w:rPr>
          <w:spacing w:val="-11"/>
          <w:sz w:val="19"/>
        </w:rPr>
        <w:t> </w:t>
      </w:r>
      <w:hyperlink r:id="rId47">
        <w:r>
          <w:rPr>
            <w:color w:val="25408F"/>
            <w:sz w:val="19"/>
          </w:rPr>
          <w:t>doi:10.1016/j.aos.2006.12.004</w:t>
        </w:r>
      </w:hyperlink>
    </w:p>
    <w:p>
      <w:pPr>
        <w:spacing w:before="72"/>
        <w:ind w:left="213" w:right="118" w:firstLine="0"/>
        <w:jc w:val="both"/>
        <w:rPr>
          <w:sz w:val="19"/>
        </w:rPr>
      </w:pPr>
      <w:r>
        <w:rPr>
          <w:sz w:val="19"/>
        </w:rPr>
        <w:t>Williams, S. 2001. Drive your business forward with the Balanced Scorecard, </w:t>
      </w:r>
      <w:r>
        <w:rPr>
          <w:i/>
          <w:sz w:val="19"/>
        </w:rPr>
        <w:t>Management Ser-</w:t>
      </w:r>
      <w:r>
        <w:rPr>
          <w:i/>
          <w:sz w:val="19"/>
        </w:rPr>
        <w:t> vices </w:t>
      </w:r>
      <w:r>
        <w:rPr>
          <w:sz w:val="19"/>
        </w:rPr>
        <w:t>45(6): 28–30.</w:t>
      </w:r>
    </w:p>
    <w:p>
      <w:pPr>
        <w:spacing w:before="71"/>
        <w:ind w:left="213" w:right="0" w:firstLine="0"/>
        <w:jc w:val="left"/>
        <w:rPr>
          <w:sz w:val="19"/>
        </w:rPr>
      </w:pPr>
      <w:r>
        <w:rPr>
          <w:sz w:val="19"/>
        </w:rPr>
        <w:t>Wong-On-Wing, B.; Guo, L.; Wei, L.; Yang, D. 2007. Reducing conflict in balanced scorecard evaluations, </w:t>
      </w:r>
      <w:r>
        <w:rPr>
          <w:i/>
          <w:sz w:val="19"/>
        </w:rPr>
        <w:t>Accounting, Organizations and Society </w:t>
      </w:r>
      <w:r>
        <w:rPr>
          <w:sz w:val="19"/>
        </w:rPr>
        <w:t>32(4–5): 363 – 377. </w:t>
      </w:r>
      <w:hyperlink r:id="rId48">
        <w:r>
          <w:rPr>
            <w:color w:val="25408F"/>
            <w:spacing w:val="-2"/>
            <w:sz w:val="19"/>
          </w:rPr>
          <w:t>doi:10.1016/j.aos.2006.05.001</w:t>
        </w:r>
      </w:hyperlink>
    </w:p>
    <w:p>
      <w:pPr>
        <w:spacing w:after="0"/>
        <w:jc w:val="left"/>
        <w:rPr>
          <w:sz w:val="19"/>
        </w:rPr>
        <w:sectPr>
          <w:pgSz w:w="9530" w:h="13610"/>
          <w:pgMar w:header="739" w:footer="717" w:top="920" w:bottom="900" w:left="920" w:right="900"/>
        </w:sectPr>
      </w:pPr>
    </w:p>
    <w:p>
      <w:pPr>
        <w:pStyle w:val="BodyText"/>
        <w:spacing w:before="6"/>
        <w:rPr>
          <w:sz w:val="14"/>
        </w:rPr>
      </w:pPr>
    </w:p>
    <w:p>
      <w:pPr>
        <w:spacing w:before="92"/>
        <w:ind w:left="100" w:right="1269" w:firstLine="0"/>
        <w:jc w:val="left"/>
        <w:rPr>
          <w:b/>
          <w:sz w:val="19"/>
        </w:rPr>
      </w:pPr>
      <w:r>
        <w:rPr>
          <w:b/>
          <w:sz w:val="19"/>
        </w:rPr>
        <w:t>VALDYMO SISTEMA</w:t>
      </w:r>
      <w:r>
        <w:rPr>
          <w:b/>
          <w:spacing w:val="-4"/>
          <w:sz w:val="19"/>
        </w:rPr>
        <w:t> </w:t>
      </w:r>
      <w:r>
        <w:rPr>
          <w:b/>
          <w:sz w:val="19"/>
        </w:rPr>
        <w:t>MADEIROS SALOS DIDžIOSIOSE ĮMONĖSE: REZULTATŲ APSKAITOS SISTEMOS NAUDOJIMO PAVYZDžIU</w:t>
      </w:r>
    </w:p>
    <w:p>
      <w:pPr>
        <w:spacing w:before="122"/>
        <w:ind w:left="100" w:right="0" w:firstLine="0"/>
        <w:jc w:val="left"/>
        <w:rPr>
          <w:b/>
          <w:sz w:val="18"/>
        </w:rPr>
      </w:pPr>
      <w:r>
        <w:rPr>
          <w:b/>
          <w:sz w:val="18"/>
        </w:rPr>
        <w:t>C.</w:t>
      </w:r>
      <w:r>
        <w:rPr>
          <w:b/>
          <w:spacing w:val="5"/>
          <w:sz w:val="18"/>
        </w:rPr>
        <w:t> </w:t>
      </w:r>
      <w:r>
        <w:rPr>
          <w:b/>
          <w:sz w:val="18"/>
        </w:rPr>
        <w:t>Curado,</w:t>
      </w:r>
      <w:r>
        <w:rPr>
          <w:b/>
          <w:spacing w:val="6"/>
          <w:sz w:val="18"/>
        </w:rPr>
        <w:t> </w:t>
      </w:r>
      <w:r>
        <w:rPr>
          <w:b/>
          <w:sz w:val="18"/>
        </w:rPr>
        <w:t>J.</w:t>
      </w:r>
      <w:r>
        <w:rPr>
          <w:b/>
          <w:spacing w:val="7"/>
          <w:sz w:val="18"/>
        </w:rPr>
        <w:t> </w:t>
      </w:r>
      <w:r>
        <w:rPr>
          <w:b/>
          <w:spacing w:val="-2"/>
          <w:sz w:val="18"/>
        </w:rPr>
        <w:t>Manica</w:t>
      </w:r>
    </w:p>
    <w:p>
      <w:pPr>
        <w:pStyle w:val="BodyText"/>
        <w:spacing w:before="9"/>
        <w:rPr>
          <w:b/>
          <w:sz w:val="19"/>
        </w:rPr>
      </w:pPr>
    </w:p>
    <w:p>
      <w:pPr>
        <w:spacing w:before="0"/>
        <w:ind w:left="100" w:right="0" w:firstLine="0"/>
        <w:jc w:val="left"/>
        <w:rPr>
          <w:sz w:val="18"/>
        </w:rPr>
      </w:pPr>
      <w:r>
        <w:rPr>
          <w:spacing w:val="-2"/>
          <w:sz w:val="18"/>
        </w:rPr>
        <w:t>Santrauka</w:t>
      </w:r>
    </w:p>
    <w:p>
      <w:pPr>
        <w:spacing w:line="249" w:lineRule="auto" w:before="122"/>
        <w:ind w:left="100" w:right="229" w:firstLine="0"/>
        <w:jc w:val="both"/>
        <w:rPr>
          <w:sz w:val="18"/>
        </w:rPr>
      </w:pPr>
      <w:r>
        <w:rPr>
          <w:sz w:val="18"/>
        </w:rPr>
        <w:t>Straipsnyje pateikiami duomenys apie mokslinį valdymo kontrolės sistemų tyrimą, atliktą Madeiros saloje naudojant subalansuotos apskaitos duomenis. Surinkti empiriniai duomenys rodo naudojimąsi subalansuotos</w:t>
      </w:r>
      <w:r>
        <w:rPr>
          <w:spacing w:val="-11"/>
          <w:sz w:val="18"/>
        </w:rPr>
        <w:t> </w:t>
      </w:r>
      <w:r>
        <w:rPr>
          <w:sz w:val="18"/>
        </w:rPr>
        <w:t>apskaitos</w:t>
      </w:r>
      <w:r>
        <w:rPr>
          <w:spacing w:val="-11"/>
          <w:sz w:val="18"/>
        </w:rPr>
        <w:t> </w:t>
      </w:r>
      <w:r>
        <w:rPr>
          <w:sz w:val="18"/>
        </w:rPr>
        <w:t>modeliu</w:t>
      </w:r>
      <w:r>
        <w:rPr>
          <w:spacing w:val="-11"/>
          <w:sz w:val="18"/>
        </w:rPr>
        <w:t> </w:t>
      </w:r>
      <w:r>
        <w:rPr>
          <w:sz w:val="18"/>
        </w:rPr>
        <w:t>didžiausiose</w:t>
      </w:r>
      <w:r>
        <w:rPr>
          <w:spacing w:val="-11"/>
          <w:sz w:val="18"/>
        </w:rPr>
        <w:t> </w:t>
      </w:r>
      <w:r>
        <w:rPr>
          <w:sz w:val="18"/>
        </w:rPr>
        <w:t>salos</w:t>
      </w:r>
      <w:r>
        <w:rPr>
          <w:spacing w:val="-11"/>
          <w:sz w:val="18"/>
        </w:rPr>
        <w:t> </w:t>
      </w:r>
      <w:r>
        <w:rPr>
          <w:sz w:val="18"/>
        </w:rPr>
        <w:t>korporacijose</w:t>
      </w:r>
      <w:r>
        <w:rPr>
          <w:spacing w:val="-11"/>
          <w:sz w:val="18"/>
        </w:rPr>
        <w:t> </w:t>
      </w:r>
      <w:r>
        <w:rPr>
          <w:sz w:val="18"/>
        </w:rPr>
        <w:t>ir</w:t>
      </w:r>
      <w:r>
        <w:rPr>
          <w:spacing w:val="-11"/>
          <w:sz w:val="18"/>
        </w:rPr>
        <w:t> </w:t>
      </w:r>
      <w:r>
        <w:rPr>
          <w:sz w:val="18"/>
        </w:rPr>
        <w:t>pateikia</w:t>
      </w:r>
      <w:r>
        <w:rPr>
          <w:spacing w:val="-11"/>
          <w:sz w:val="18"/>
        </w:rPr>
        <w:t> </w:t>
      </w:r>
      <w:r>
        <w:rPr>
          <w:sz w:val="18"/>
        </w:rPr>
        <w:t>atsakymus</w:t>
      </w:r>
      <w:r>
        <w:rPr>
          <w:spacing w:val="-11"/>
          <w:sz w:val="18"/>
        </w:rPr>
        <w:t> </w:t>
      </w:r>
      <w:r>
        <w:rPr>
          <w:sz w:val="18"/>
        </w:rPr>
        <w:t>į</w:t>
      </w:r>
      <w:r>
        <w:rPr>
          <w:spacing w:val="-11"/>
          <w:sz w:val="18"/>
        </w:rPr>
        <w:t> </w:t>
      </w:r>
      <w:r>
        <w:rPr>
          <w:sz w:val="18"/>
        </w:rPr>
        <w:t>tyrimo</w:t>
      </w:r>
      <w:r>
        <w:rPr>
          <w:spacing w:val="-11"/>
          <w:sz w:val="18"/>
        </w:rPr>
        <w:t> </w:t>
      </w:r>
      <w:r>
        <w:rPr>
          <w:sz w:val="18"/>
        </w:rPr>
        <w:t>klausi- mus.</w:t>
      </w:r>
      <w:r>
        <w:rPr>
          <w:spacing w:val="-12"/>
          <w:sz w:val="18"/>
        </w:rPr>
        <w:t> </w:t>
      </w:r>
      <w:r>
        <w:rPr>
          <w:sz w:val="18"/>
        </w:rPr>
        <w:t>Tyrimo</w:t>
      </w:r>
      <w:r>
        <w:rPr>
          <w:spacing w:val="-7"/>
          <w:sz w:val="18"/>
        </w:rPr>
        <w:t> </w:t>
      </w:r>
      <w:r>
        <w:rPr>
          <w:sz w:val="18"/>
        </w:rPr>
        <w:t>duomenys</w:t>
      </w:r>
      <w:r>
        <w:rPr>
          <w:spacing w:val="-8"/>
          <w:sz w:val="18"/>
        </w:rPr>
        <w:t> </w:t>
      </w:r>
      <w:r>
        <w:rPr>
          <w:sz w:val="18"/>
        </w:rPr>
        <w:t>atskleidžia</w:t>
      </w:r>
      <w:r>
        <w:rPr>
          <w:spacing w:val="-9"/>
          <w:sz w:val="18"/>
        </w:rPr>
        <w:t> </w:t>
      </w:r>
      <w:r>
        <w:rPr>
          <w:sz w:val="18"/>
        </w:rPr>
        <w:t>svarbius</w:t>
      </w:r>
      <w:r>
        <w:rPr>
          <w:spacing w:val="-9"/>
          <w:sz w:val="18"/>
        </w:rPr>
        <w:t> </w:t>
      </w:r>
      <w:r>
        <w:rPr>
          <w:sz w:val="18"/>
        </w:rPr>
        <w:t>skirtumus</w:t>
      </w:r>
      <w:r>
        <w:rPr>
          <w:spacing w:val="-9"/>
          <w:sz w:val="18"/>
        </w:rPr>
        <w:t> </w:t>
      </w:r>
      <w:r>
        <w:rPr>
          <w:sz w:val="18"/>
        </w:rPr>
        <w:t>tarp</w:t>
      </w:r>
      <w:r>
        <w:rPr>
          <w:spacing w:val="-8"/>
          <w:sz w:val="18"/>
        </w:rPr>
        <w:t> </w:t>
      </w:r>
      <w:r>
        <w:rPr>
          <w:sz w:val="18"/>
        </w:rPr>
        <w:t>valdymo</w:t>
      </w:r>
      <w:r>
        <w:rPr>
          <w:spacing w:val="-8"/>
          <w:sz w:val="18"/>
        </w:rPr>
        <w:t> </w:t>
      </w:r>
      <w:r>
        <w:rPr>
          <w:sz w:val="18"/>
        </w:rPr>
        <w:t>kontrolės</w:t>
      </w:r>
      <w:r>
        <w:rPr>
          <w:spacing w:val="-8"/>
          <w:sz w:val="18"/>
        </w:rPr>
        <w:t> </w:t>
      </w:r>
      <w:r>
        <w:rPr>
          <w:sz w:val="18"/>
        </w:rPr>
        <w:t>sistemų</w:t>
      </w:r>
      <w:r>
        <w:rPr>
          <w:spacing w:val="-9"/>
          <w:sz w:val="18"/>
        </w:rPr>
        <w:t> </w:t>
      </w:r>
      <w:r>
        <w:rPr>
          <w:sz w:val="18"/>
        </w:rPr>
        <w:t>naudojimo</w:t>
      </w:r>
      <w:r>
        <w:rPr>
          <w:spacing w:val="-8"/>
          <w:sz w:val="18"/>
        </w:rPr>
        <w:t> </w:t>
      </w:r>
      <w:r>
        <w:rPr>
          <w:sz w:val="18"/>
        </w:rPr>
        <w:t>įvai- riose</w:t>
      </w:r>
      <w:r>
        <w:rPr>
          <w:spacing w:val="-7"/>
          <w:sz w:val="18"/>
        </w:rPr>
        <w:t> </w:t>
      </w:r>
      <w:r>
        <w:rPr>
          <w:sz w:val="18"/>
        </w:rPr>
        <w:t>įmonėse,</w:t>
      </w:r>
      <w:r>
        <w:rPr>
          <w:spacing w:val="-7"/>
          <w:sz w:val="18"/>
        </w:rPr>
        <w:t> </w:t>
      </w:r>
      <w:r>
        <w:rPr>
          <w:sz w:val="18"/>
        </w:rPr>
        <w:t>lyginant</w:t>
      </w:r>
      <w:r>
        <w:rPr>
          <w:spacing w:val="-7"/>
          <w:sz w:val="18"/>
        </w:rPr>
        <w:t> </w:t>
      </w:r>
      <w:r>
        <w:rPr>
          <w:sz w:val="18"/>
        </w:rPr>
        <w:t>kitų</w:t>
      </w:r>
      <w:r>
        <w:rPr>
          <w:spacing w:val="-7"/>
          <w:sz w:val="18"/>
        </w:rPr>
        <w:t> </w:t>
      </w:r>
      <w:r>
        <w:rPr>
          <w:sz w:val="18"/>
        </w:rPr>
        <w:t>regionų</w:t>
      </w:r>
      <w:r>
        <w:rPr>
          <w:spacing w:val="-7"/>
          <w:sz w:val="18"/>
        </w:rPr>
        <w:t> </w:t>
      </w:r>
      <w:r>
        <w:rPr>
          <w:sz w:val="18"/>
        </w:rPr>
        <w:t>ankstesnių</w:t>
      </w:r>
      <w:r>
        <w:rPr>
          <w:spacing w:val="-7"/>
          <w:sz w:val="18"/>
        </w:rPr>
        <w:t> </w:t>
      </w:r>
      <w:r>
        <w:rPr>
          <w:sz w:val="18"/>
        </w:rPr>
        <w:t>tyrimų</w:t>
      </w:r>
      <w:r>
        <w:rPr>
          <w:spacing w:val="-7"/>
          <w:sz w:val="18"/>
        </w:rPr>
        <w:t> </w:t>
      </w:r>
      <w:r>
        <w:rPr>
          <w:sz w:val="18"/>
        </w:rPr>
        <w:t>ataskaitas.</w:t>
      </w:r>
      <w:r>
        <w:rPr>
          <w:spacing w:val="-7"/>
          <w:sz w:val="18"/>
        </w:rPr>
        <w:t> </w:t>
      </w:r>
      <w:r>
        <w:rPr>
          <w:sz w:val="18"/>
        </w:rPr>
        <w:t>Šiame</w:t>
      </w:r>
      <w:r>
        <w:rPr>
          <w:spacing w:val="-7"/>
          <w:sz w:val="18"/>
        </w:rPr>
        <w:t> </w:t>
      </w:r>
      <w:r>
        <w:rPr>
          <w:sz w:val="18"/>
        </w:rPr>
        <w:t>tyrime</w:t>
      </w:r>
      <w:r>
        <w:rPr>
          <w:spacing w:val="-7"/>
          <w:sz w:val="18"/>
        </w:rPr>
        <w:t> </w:t>
      </w:r>
      <w:r>
        <w:rPr>
          <w:sz w:val="18"/>
        </w:rPr>
        <w:t>aptariama</w:t>
      </w:r>
      <w:r>
        <w:rPr>
          <w:spacing w:val="-7"/>
          <w:sz w:val="18"/>
        </w:rPr>
        <w:t> </w:t>
      </w:r>
      <w:r>
        <w:rPr>
          <w:sz w:val="18"/>
        </w:rPr>
        <w:t>organizacijų vadybos reikšmė, kviečiama aptarti būsimų mokslinių tyrimų kryptis.</w:t>
      </w:r>
    </w:p>
    <w:p>
      <w:pPr>
        <w:spacing w:before="110"/>
        <w:ind w:left="100" w:right="0" w:firstLine="0"/>
        <w:jc w:val="left"/>
        <w:rPr>
          <w:sz w:val="18"/>
        </w:rPr>
      </w:pPr>
      <w:r>
        <w:rPr>
          <w:b/>
          <w:sz w:val="18"/>
        </w:rPr>
        <w:t>Reikšminiai</w:t>
      </w:r>
      <w:r>
        <w:rPr>
          <w:b/>
          <w:spacing w:val="-3"/>
          <w:sz w:val="18"/>
        </w:rPr>
        <w:t> </w:t>
      </w:r>
      <w:r>
        <w:rPr>
          <w:b/>
          <w:sz w:val="18"/>
        </w:rPr>
        <w:t>žodžiai:</w:t>
      </w:r>
      <w:r>
        <w:rPr>
          <w:b/>
          <w:spacing w:val="-2"/>
          <w:sz w:val="18"/>
        </w:rPr>
        <w:t> </w:t>
      </w:r>
      <w:r>
        <w:rPr>
          <w:sz w:val="18"/>
        </w:rPr>
        <w:t>valdymo</w:t>
      </w:r>
      <w:r>
        <w:rPr>
          <w:spacing w:val="-2"/>
          <w:sz w:val="18"/>
        </w:rPr>
        <w:t> </w:t>
      </w:r>
      <w:r>
        <w:rPr>
          <w:sz w:val="18"/>
        </w:rPr>
        <w:t>sistemos,</w:t>
      </w:r>
      <w:r>
        <w:rPr>
          <w:spacing w:val="-3"/>
          <w:sz w:val="18"/>
        </w:rPr>
        <w:t> </w:t>
      </w:r>
      <w:r>
        <w:rPr>
          <w:sz w:val="18"/>
        </w:rPr>
        <w:t>darni</w:t>
      </w:r>
      <w:r>
        <w:rPr>
          <w:spacing w:val="-2"/>
          <w:sz w:val="18"/>
        </w:rPr>
        <w:t> </w:t>
      </w:r>
      <w:r>
        <w:rPr>
          <w:sz w:val="18"/>
        </w:rPr>
        <w:t>apskaita,</w:t>
      </w:r>
      <w:r>
        <w:rPr>
          <w:spacing w:val="-2"/>
          <w:sz w:val="18"/>
        </w:rPr>
        <w:t> </w:t>
      </w:r>
      <w:r>
        <w:rPr>
          <w:sz w:val="18"/>
        </w:rPr>
        <w:t>didelės</w:t>
      </w:r>
      <w:r>
        <w:rPr>
          <w:spacing w:val="-2"/>
          <w:sz w:val="18"/>
        </w:rPr>
        <w:t> </w:t>
      </w:r>
      <w:r>
        <w:rPr>
          <w:sz w:val="18"/>
        </w:rPr>
        <w:t>įmonės,</w:t>
      </w:r>
      <w:r>
        <w:rPr>
          <w:spacing w:val="-2"/>
          <w:sz w:val="18"/>
        </w:rPr>
        <w:t> </w:t>
      </w:r>
      <w:r>
        <w:rPr>
          <w:sz w:val="18"/>
        </w:rPr>
        <w:t>empirinis</w:t>
      </w:r>
      <w:r>
        <w:rPr>
          <w:spacing w:val="-2"/>
          <w:sz w:val="18"/>
        </w:rPr>
        <w:t> tyrimas.</w:t>
      </w:r>
    </w:p>
    <w:p>
      <w:pPr>
        <w:pStyle w:val="BodyText"/>
        <w:rPr>
          <w:sz w:val="20"/>
        </w:rPr>
      </w:pPr>
    </w:p>
    <w:p>
      <w:pPr>
        <w:spacing w:line="249" w:lineRule="auto" w:before="119"/>
        <w:ind w:left="100" w:right="231" w:firstLine="0"/>
        <w:jc w:val="both"/>
        <w:rPr>
          <w:sz w:val="18"/>
        </w:rPr>
      </w:pPr>
      <w:r>
        <w:rPr>
          <w:b/>
          <w:sz w:val="18"/>
        </w:rPr>
        <w:t>Carla CURADO. </w:t>
      </w:r>
      <w:r>
        <w:rPr>
          <w:sz w:val="18"/>
        </w:rPr>
        <w:t>Ph. D, is at present a professor at the Management Department at ISEG – Eco- nomics</w:t>
      </w:r>
      <w:r>
        <w:rPr>
          <w:spacing w:val="-2"/>
          <w:sz w:val="18"/>
        </w:rPr>
        <w:t> </w:t>
      </w:r>
      <w:r>
        <w:rPr>
          <w:sz w:val="18"/>
        </w:rPr>
        <w:t>and</w:t>
      </w:r>
      <w:r>
        <w:rPr>
          <w:spacing w:val="-2"/>
          <w:sz w:val="18"/>
        </w:rPr>
        <w:t> </w:t>
      </w:r>
      <w:r>
        <w:rPr>
          <w:sz w:val="18"/>
        </w:rPr>
        <w:t>Business</w:t>
      </w:r>
      <w:r>
        <w:rPr>
          <w:spacing w:val="-2"/>
          <w:sz w:val="18"/>
        </w:rPr>
        <w:t> </w:t>
      </w:r>
      <w:r>
        <w:rPr>
          <w:sz w:val="18"/>
        </w:rPr>
        <w:t>School</w:t>
      </w:r>
      <w:r>
        <w:rPr>
          <w:spacing w:val="-2"/>
          <w:sz w:val="18"/>
        </w:rPr>
        <w:t> </w:t>
      </w:r>
      <w:r>
        <w:rPr>
          <w:sz w:val="18"/>
        </w:rPr>
        <w:t>–</w:t>
      </w:r>
      <w:r>
        <w:rPr>
          <w:spacing w:val="-5"/>
          <w:sz w:val="18"/>
        </w:rPr>
        <w:t> </w:t>
      </w:r>
      <w:r>
        <w:rPr>
          <w:sz w:val="18"/>
        </w:rPr>
        <w:t>Technical</w:t>
      </w:r>
      <w:r>
        <w:rPr>
          <w:spacing w:val="-2"/>
          <w:sz w:val="18"/>
        </w:rPr>
        <w:t> </w:t>
      </w:r>
      <w:r>
        <w:rPr>
          <w:sz w:val="18"/>
        </w:rPr>
        <w:t>University</w:t>
      </w:r>
      <w:r>
        <w:rPr>
          <w:spacing w:val="-2"/>
          <w:sz w:val="18"/>
        </w:rPr>
        <w:t> </w:t>
      </w:r>
      <w:r>
        <w:rPr>
          <w:sz w:val="18"/>
        </w:rPr>
        <w:t>of</w:t>
      </w:r>
      <w:r>
        <w:rPr>
          <w:spacing w:val="-2"/>
          <w:sz w:val="18"/>
        </w:rPr>
        <w:t> </w:t>
      </w:r>
      <w:r>
        <w:rPr>
          <w:sz w:val="18"/>
        </w:rPr>
        <w:t>Lisbon.</w:t>
      </w:r>
      <w:r>
        <w:rPr>
          <w:spacing w:val="-2"/>
          <w:sz w:val="18"/>
        </w:rPr>
        <w:t> </w:t>
      </w:r>
      <w:r>
        <w:rPr>
          <w:sz w:val="18"/>
        </w:rPr>
        <w:t>Her</w:t>
      </w:r>
      <w:r>
        <w:rPr>
          <w:spacing w:val="-2"/>
          <w:sz w:val="18"/>
        </w:rPr>
        <w:t> </w:t>
      </w:r>
      <w:r>
        <w:rPr>
          <w:sz w:val="18"/>
        </w:rPr>
        <w:t>most</w:t>
      </w:r>
      <w:r>
        <w:rPr>
          <w:spacing w:val="-2"/>
          <w:sz w:val="18"/>
        </w:rPr>
        <w:t> </w:t>
      </w:r>
      <w:r>
        <w:rPr>
          <w:sz w:val="18"/>
        </w:rPr>
        <w:t>recent</w:t>
      </w:r>
      <w:r>
        <w:rPr>
          <w:spacing w:val="-2"/>
          <w:sz w:val="18"/>
        </w:rPr>
        <w:t> </w:t>
      </w:r>
      <w:r>
        <w:rPr>
          <w:sz w:val="18"/>
        </w:rPr>
        <w:t>scientific</w:t>
      </w:r>
      <w:r>
        <w:rPr>
          <w:spacing w:val="-2"/>
          <w:sz w:val="18"/>
        </w:rPr>
        <w:t> </w:t>
      </w:r>
      <w:r>
        <w:rPr>
          <w:sz w:val="18"/>
        </w:rPr>
        <w:t>publications involve knowledge management intellectual capital, the knowledge based-view of the firm, organiza- tional</w:t>
      </w:r>
      <w:r>
        <w:rPr>
          <w:spacing w:val="-5"/>
          <w:sz w:val="18"/>
        </w:rPr>
        <w:t> </w:t>
      </w:r>
      <w:r>
        <w:rPr>
          <w:sz w:val="18"/>
        </w:rPr>
        <w:t>learning</w:t>
      </w:r>
      <w:r>
        <w:rPr>
          <w:spacing w:val="-5"/>
          <w:sz w:val="18"/>
        </w:rPr>
        <w:t> </w:t>
      </w:r>
      <w:r>
        <w:rPr>
          <w:sz w:val="18"/>
        </w:rPr>
        <w:t>and</w:t>
      </w:r>
      <w:r>
        <w:rPr>
          <w:spacing w:val="-5"/>
          <w:sz w:val="18"/>
        </w:rPr>
        <w:t> </w:t>
      </w:r>
      <w:r>
        <w:rPr>
          <w:sz w:val="18"/>
        </w:rPr>
        <w:t>organizational</w:t>
      </w:r>
      <w:r>
        <w:rPr>
          <w:spacing w:val="-5"/>
          <w:sz w:val="18"/>
        </w:rPr>
        <w:t> </w:t>
      </w:r>
      <w:r>
        <w:rPr>
          <w:sz w:val="18"/>
        </w:rPr>
        <w:t>design.</w:t>
      </w:r>
      <w:r>
        <w:rPr>
          <w:spacing w:val="-5"/>
          <w:sz w:val="18"/>
        </w:rPr>
        <w:t> </w:t>
      </w:r>
      <w:r>
        <w:rPr>
          <w:sz w:val="18"/>
        </w:rPr>
        <w:t>Research</w:t>
      </w:r>
      <w:r>
        <w:rPr>
          <w:spacing w:val="-5"/>
          <w:sz w:val="18"/>
        </w:rPr>
        <w:t> </w:t>
      </w:r>
      <w:r>
        <w:rPr>
          <w:sz w:val="18"/>
        </w:rPr>
        <w:t>on</w:t>
      </w:r>
      <w:r>
        <w:rPr>
          <w:spacing w:val="-5"/>
          <w:sz w:val="18"/>
        </w:rPr>
        <w:t> </w:t>
      </w:r>
      <w:r>
        <w:rPr>
          <w:sz w:val="18"/>
        </w:rPr>
        <w:t>the</w:t>
      </w:r>
      <w:r>
        <w:rPr>
          <w:spacing w:val="-5"/>
          <w:sz w:val="18"/>
        </w:rPr>
        <w:t> </w:t>
      </w:r>
      <w:r>
        <w:rPr>
          <w:sz w:val="18"/>
        </w:rPr>
        <w:t>BSC</w:t>
      </w:r>
      <w:r>
        <w:rPr>
          <w:spacing w:val="-5"/>
          <w:sz w:val="18"/>
        </w:rPr>
        <w:t> </w:t>
      </w:r>
      <w:r>
        <w:rPr>
          <w:sz w:val="18"/>
        </w:rPr>
        <w:t>is</w:t>
      </w:r>
      <w:r>
        <w:rPr>
          <w:spacing w:val="-5"/>
          <w:sz w:val="18"/>
        </w:rPr>
        <w:t> </w:t>
      </w:r>
      <w:r>
        <w:rPr>
          <w:sz w:val="18"/>
        </w:rPr>
        <w:t>very</w:t>
      </w:r>
      <w:r>
        <w:rPr>
          <w:spacing w:val="-5"/>
          <w:sz w:val="18"/>
        </w:rPr>
        <w:t> </w:t>
      </w:r>
      <w:r>
        <w:rPr>
          <w:sz w:val="18"/>
        </w:rPr>
        <w:t>interesting</w:t>
      </w:r>
      <w:r>
        <w:rPr>
          <w:spacing w:val="-5"/>
          <w:sz w:val="18"/>
        </w:rPr>
        <w:t> </w:t>
      </w:r>
      <w:r>
        <w:rPr>
          <w:sz w:val="18"/>
        </w:rPr>
        <w:t>due</w:t>
      </w:r>
      <w:r>
        <w:rPr>
          <w:spacing w:val="-5"/>
          <w:sz w:val="18"/>
        </w:rPr>
        <w:t> </w:t>
      </w:r>
      <w:r>
        <w:rPr>
          <w:sz w:val="18"/>
        </w:rPr>
        <w:t>to</w:t>
      </w:r>
      <w:r>
        <w:rPr>
          <w:spacing w:val="-5"/>
          <w:sz w:val="18"/>
        </w:rPr>
        <w:t> </w:t>
      </w:r>
      <w:r>
        <w:rPr>
          <w:sz w:val="18"/>
        </w:rPr>
        <w:t>the</w:t>
      </w:r>
      <w:r>
        <w:rPr>
          <w:spacing w:val="-5"/>
          <w:sz w:val="18"/>
        </w:rPr>
        <w:t> </w:t>
      </w:r>
      <w:r>
        <w:rPr>
          <w:sz w:val="18"/>
        </w:rPr>
        <w:t>proximity to measuring organizational intangibles, and tracing organizational knowledge and learning.</w:t>
      </w:r>
    </w:p>
    <w:p>
      <w:pPr>
        <w:pStyle w:val="BodyText"/>
        <w:spacing w:before="1"/>
        <w:rPr>
          <w:sz w:val="19"/>
        </w:rPr>
      </w:pPr>
    </w:p>
    <w:p>
      <w:pPr>
        <w:spacing w:line="249" w:lineRule="auto" w:before="0"/>
        <w:ind w:left="100" w:right="231" w:firstLine="0"/>
        <w:jc w:val="both"/>
        <w:rPr>
          <w:sz w:val="18"/>
        </w:rPr>
      </w:pPr>
      <w:r>
        <w:rPr>
          <w:b/>
          <w:sz w:val="18"/>
        </w:rPr>
        <w:t>José</w:t>
      </w:r>
      <w:r>
        <w:rPr>
          <w:b/>
          <w:sz w:val="18"/>
        </w:rPr>
        <w:t> MANICA </w:t>
      </w:r>
      <w:r>
        <w:rPr>
          <w:sz w:val="18"/>
        </w:rPr>
        <w:t>completed his master degree by developing empirical research on the BSC usage among large corporations in his home land: the Madeira Island. This student presents full potential to extend his research capabilities and progress further.</w:t>
      </w:r>
    </w:p>
    <w:sectPr>
      <w:pgSz w:w="9530" w:h="13610"/>
      <w:pgMar w:header="739" w:footer="717" w:top="920" w:bottom="90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ubai">
    <w:altName w:val="Dubai"/>
    <w:charset w:val="0"/>
    <w:family w:val="swiss"/>
    <w:pitch w:val="variable"/>
  </w:font>
  <w:font w:name="Gill Sans MT">
    <w:altName w:val="Gill Sans 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6.117004pt;margin-top:633.441528pt;width:23.1pt;height:14.25pt;mso-position-horizontal-relative:page;mso-position-vertical-relative:page;z-index:-16342016" type="#_x0000_t202" id="docshape5" filled="false" stroked="false">
          <v:textbox inset="0,0,0,0">
            <w:txbxContent>
              <w:p>
                <w:pPr>
                  <w:spacing w:line="284" w:lineRule="exact" w:before="0"/>
                  <w:ind w:left="60" w:right="0" w:firstLine="0"/>
                  <w:jc w:val="left"/>
                  <w:rPr>
                    <w:rFonts w:ascii="Dubai"/>
                    <w:b/>
                    <w:sz w:val="20"/>
                  </w:rPr>
                </w:pPr>
                <w:r>
                  <w:rPr>
                    <w:rFonts w:ascii="Dubai"/>
                    <w:b/>
                    <w:spacing w:val="-5"/>
                    <w:sz w:val="20"/>
                  </w:rPr>
                  <w:fldChar w:fldCharType="begin"/>
                </w:r>
                <w:r>
                  <w:rPr>
                    <w:rFonts w:ascii="Dubai"/>
                    <w:b/>
                    <w:spacing w:val="-5"/>
                    <w:sz w:val="20"/>
                  </w:rPr>
                  <w:instrText> PAGE </w:instrText>
                </w:r>
                <w:r>
                  <w:rPr>
                    <w:rFonts w:ascii="Dubai"/>
                    <w:b/>
                    <w:spacing w:val="-5"/>
                    <w:sz w:val="20"/>
                  </w:rPr>
                  <w:fldChar w:fldCharType="separate"/>
                </w:r>
                <w:r>
                  <w:rPr>
                    <w:rFonts w:ascii="Dubai"/>
                    <w:b/>
                    <w:spacing w:val="-5"/>
                    <w:sz w:val="20"/>
                  </w:rPr>
                  <w:t>653</w:t>
                </w:r>
                <w:r>
                  <w:rPr>
                    <w:rFonts w:ascii="Dubai"/>
                    <w:b/>
                    <w:spacing w:val="-5"/>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023602pt;margin-top:633.441528pt;width:23.1pt;height:14.25pt;mso-position-horizontal-relative:page;mso-position-vertical-relative:page;z-index:-16341504" type="#_x0000_t202" id="docshape6" filled="false" stroked="false">
          <v:textbox inset="0,0,0,0">
            <w:txbxContent>
              <w:p>
                <w:pPr>
                  <w:spacing w:line="284" w:lineRule="exact" w:before="0"/>
                  <w:ind w:left="60" w:right="0" w:firstLine="0"/>
                  <w:jc w:val="left"/>
                  <w:rPr>
                    <w:rFonts w:ascii="Dubai"/>
                    <w:b/>
                    <w:sz w:val="20"/>
                  </w:rPr>
                </w:pPr>
                <w:r>
                  <w:rPr>
                    <w:rFonts w:ascii="Dubai"/>
                    <w:b/>
                    <w:spacing w:val="-5"/>
                    <w:sz w:val="20"/>
                  </w:rPr>
                  <w:fldChar w:fldCharType="begin"/>
                </w:r>
                <w:r>
                  <w:rPr>
                    <w:rFonts w:ascii="Dubai"/>
                    <w:b/>
                    <w:spacing w:val="-5"/>
                    <w:sz w:val="20"/>
                  </w:rPr>
                  <w:instrText> PAGE </w:instrText>
                </w:r>
                <w:r>
                  <w:rPr>
                    <w:rFonts w:ascii="Dubai"/>
                    <w:b/>
                    <w:spacing w:val="-5"/>
                    <w:sz w:val="20"/>
                  </w:rPr>
                  <w:fldChar w:fldCharType="separate"/>
                </w:r>
                <w:r>
                  <w:rPr>
                    <w:rFonts w:ascii="Dubai"/>
                    <w:b/>
                    <w:spacing w:val="-5"/>
                    <w:sz w:val="20"/>
                  </w:rPr>
                  <w:t>654</w:t>
                </w:r>
                <w:r>
                  <w:rPr>
                    <w:rFonts w:ascii="Dubai"/>
                    <w:b/>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24.257401pt;margin-top:37.110897pt;width:233.4pt;height:10.9pt;mso-position-horizontal-relative:page;mso-position-vertical-relative:page;z-index:-16343040" type="#_x0000_t202" id="docshape3" filled="false" stroked="false">
          <v:textbox inset="0,0,0,0">
            <w:txbxContent>
              <w:p>
                <w:pPr>
                  <w:spacing w:before="13"/>
                  <w:ind w:left="20" w:right="0" w:firstLine="0"/>
                  <w:jc w:val="left"/>
                  <w:rPr>
                    <w:i/>
                    <w:sz w:val="16"/>
                  </w:rPr>
                </w:pPr>
                <w:r>
                  <w:rPr>
                    <w:i/>
                    <w:sz w:val="16"/>
                  </w:rPr>
                  <w:t>Journal</w:t>
                </w:r>
                <w:r>
                  <w:rPr>
                    <w:i/>
                    <w:spacing w:val="-7"/>
                    <w:sz w:val="16"/>
                  </w:rPr>
                  <w:t> </w:t>
                </w:r>
                <w:r>
                  <w:rPr>
                    <w:i/>
                    <w:sz w:val="16"/>
                  </w:rPr>
                  <w:t>of</w:t>
                </w:r>
                <w:r>
                  <w:rPr>
                    <w:i/>
                    <w:spacing w:val="-7"/>
                    <w:sz w:val="16"/>
                  </w:rPr>
                  <w:t> </w:t>
                </w:r>
                <w:r>
                  <w:rPr>
                    <w:i/>
                    <w:sz w:val="16"/>
                  </w:rPr>
                  <w:t>Business</w:t>
                </w:r>
                <w:r>
                  <w:rPr>
                    <w:i/>
                    <w:spacing w:val="-6"/>
                    <w:sz w:val="16"/>
                  </w:rPr>
                  <w:t> </w:t>
                </w:r>
                <w:r>
                  <w:rPr>
                    <w:i/>
                    <w:sz w:val="16"/>
                  </w:rPr>
                  <w:t>Economics</w:t>
                </w:r>
                <w:r>
                  <w:rPr>
                    <w:i/>
                    <w:spacing w:val="-7"/>
                    <w:sz w:val="16"/>
                  </w:rPr>
                  <w:t> </w:t>
                </w:r>
                <w:r>
                  <w:rPr>
                    <w:i/>
                    <w:sz w:val="16"/>
                  </w:rPr>
                  <w:t>and</w:t>
                </w:r>
                <w:r>
                  <w:rPr>
                    <w:i/>
                    <w:spacing w:val="-6"/>
                    <w:sz w:val="16"/>
                  </w:rPr>
                  <w:t> </w:t>
                </w:r>
                <w:r>
                  <w:rPr>
                    <w:i/>
                    <w:sz w:val="16"/>
                  </w:rPr>
                  <w:t>Management,</w:t>
                </w:r>
                <w:r>
                  <w:rPr>
                    <w:i/>
                    <w:spacing w:val="-7"/>
                    <w:sz w:val="16"/>
                  </w:rPr>
                  <w:t> </w:t>
                </w:r>
                <w:r>
                  <w:rPr>
                    <w:i/>
                    <w:sz w:val="16"/>
                  </w:rPr>
                  <w:t>2010,</w:t>
                </w:r>
                <w:r>
                  <w:rPr>
                    <w:i/>
                    <w:spacing w:val="-7"/>
                    <w:sz w:val="16"/>
                  </w:rPr>
                  <w:t> </w:t>
                </w:r>
                <w:r>
                  <w:rPr>
                    <w:i/>
                    <w:sz w:val="16"/>
                  </w:rPr>
                  <w:t>11(4):</w:t>
                </w:r>
                <w:r>
                  <w:rPr>
                    <w:i/>
                    <w:spacing w:val="-6"/>
                    <w:sz w:val="16"/>
                  </w:rPr>
                  <w:t> </w:t>
                </w:r>
                <w:r>
                  <w:rPr>
                    <w:i/>
                    <w:spacing w:val="-2"/>
                    <w:sz w:val="16"/>
                  </w:rPr>
                  <w:t>652–670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027496pt;margin-top:37.110897pt;width:278.5pt;height:10.9pt;mso-position-horizontal-relative:page;mso-position-vertical-relative:page;z-index:-16342528" type="#_x0000_t202" id="docshape4" filled="false" stroked="false">
          <v:textbox inset="0,0,0,0">
            <w:txbxContent>
              <w:p>
                <w:pPr>
                  <w:spacing w:before="13"/>
                  <w:ind w:left="20" w:right="0" w:firstLine="0"/>
                  <w:jc w:val="left"/>
                  <w:rPr>
                    <w:i/>
                    <w:sz w:val="16"/>
                  </w:rPr>
                </w:pPr>
                <w:r>
                  <w:rPr>
                    <w:i/>
                    <w:sz w:val="16"/>
                  </w:rPr>
                  <w:t>C.</w:t>
                </w:r>
                <w:r>
                  <w:rPr>
                    <w:i/>
                    <w:spacing w:val="-3"/>
                    <w:sz w:val="16"/>
                  </w:rPr>
                  <w:t> </w:t>
                </w:r>
                <w:r>
                  <w:rPr>
                    <w:i/>
                    <w:sz w:val="16"/>
                  </w:rPr>
                  <w:t>Curado,</w:t>
                </w:r>
                <w:r>
                  <w:rPr>
                    <w:i/>
                    <w:spacing w:val="-2"/>
                    <w:sz w:val="16"/>
                  </w:rPr>
                  <w:t> </w:t>
                </w:r>
                <w:r>
                  <w:rPr>
                    <w:i/>
                    <w:sz w:val="16"/>
                  </w:rPr>
                  <w:t>J.</w:t>
                </w:r>
                <w:r>
                  <w:rPr>
                    <w:i/>
                    <w:spacing w:val="-3"/>
                    <w:sz w:val="16"/>
                  </w:rPr>
                  <w:t> </w:t>
                </w:r>
                <w:r>
                  <w:rPr>
                    <w:i/>
                    <w:sz w:val="16"/>
                  </w:rPr>
                  <w:t>Manica.</w:t>
                </w:r>
                <w:r>
                  <w:rPr>
                    <w:i/>
                    <w:spacing w:val="-2"/>
                    <w:sz w:val="16"/>
                  </w:rPr>
                  <w:t> </w:t>
                </w:r>
                <w:r>
                  <w:rPr>
                    <w:i/>
                    <w:sz w:val="16"/>
                  </w:rPr>
                  <w:t>Management</w:t>
                </w:r>
                <w:r>
                  <w:rPr>
                    <w:i/>
                    <w:spacing w:val="-3"/>
                    <w:sz w:val="16"/>
                  </w:rPr>
                  <w:t> </w:t>
                </w:r>
                <w:r>
                  <w:rPr>
                    <w:i/>
                    <w:sz w:val="16"/>
                  </w:rPr>
                  <w:t>control</w:t>
                </w:r>
                <w:r>
                  <w:rPr>
                    <w:i/>
                    <w:spacing w:val="-2"/>
                    <w:sz w:val="16"/>
                  </w:rPr>
                  <w:t> </w:t>
                </w:r>
                <w:r>
                  <w:rPr>
                    <w:i/>
                    <w:sz w:val="16"/>
                  </w:rPr>
                  <w:t>systems</w:t>
                </w:r>
                <w:r>
                  <w:rPr>
                    <w:i/>
                    <w:spacing w:val="-3"/>
                    <w:sz w:val="16"/>
                  </w:rPr>
                  <w:t> </w:t>
                </w:r>
                <w:r>
                  <w:rPr>
                    <w:i/>
                    <w:sz w:val="16"/>
                  </w:rPr>
                  <w:t>in</w:t>
                </w:r>
                <w:r>
                  <w:rPr>
                    <w:i/>
                    <w:spacing w:val="-3"/>
                    <w:sz w:val="16"/>
                  </w:rPr>
                  <w:t> </w:t>
                </w:r>
                <w:r>
                  <w:rPr>
                    <w:i/>
                    <w:sz w:val="16"/>
                  </w:rPr>
                  <w:t>Madeira</w:t>
                </w:r>
                <w:r>
                  <w:rPr>
                    <w:i/>
                    <w:spacing w:val="-2"/>
                    <w:sz w:val="16"/>
                  </w:rPr>
                  <w:t> </w:t>
                </w:r>
                <w:r>
                  <w:rPr>
                    <w:i/>
                    <w:sz w:val="16"/>
                  </w:rPr>
                  <w:t>Island</w:t>
                </w:r>
                <w:r>
                  <w:rPr>
                    <w:i/>
                    <w:spacing w:val="-3"/>
                    <w:sz w:val="16"/>
                  </w:rPr>
                  <w:t> </w:t>
                </w:r>
                <w:r>
                  <w:rPr>
                    <w:i/>
                    <w:sz w:val="16"/>
                  </w:rPr>
                  <w:t>largest</w:t>
                </w:r>
                <w:r>
                  <w:rPr>
                    <w:i/>
                    <w:spacing w:val="-2"/>
                    <w:sz w:val="16"/>
                  </w:rPr>
                  <w:t> </w:t>
                </w:r>
                <w:r>
                  <w:rPr>
                    <w:i/>
                    <w:sz w:val="16"/>
                  </w:rPr>
                  <w:t>firms</w:t>
                </w:r>
                <w:r>
                  <w:rPr>
                    <w:i/>
                    <w:spacing w:val="-2"/>
                    <w:sz w:val="16"/>
                  </w:rPr>
                  <w:t> </w:t>
                </w:r>
                <w:r>
                  <w:rPr>
                    <w:i/>
                    <w:spacing w:val="-5"/>
                    <w:sz w:val="16"/>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8"/>
      <w:numFmt w:val="decimal"/>
      <w:lvlText w:val="%1."/>
      <w:lvlJc w:val="left"/>
      <w:pPr>
        <w:ind w:left="335" w:hanging="236"/>
        <w:jc w:val="left"/>
      </w:pPr>
      <w:rPr>
        <w:rFonts w:hint="default" w:ascii="Times New Roman" w:hAnsi="Times New Roman" w:eastAsia="Times New Roman" w:cs="Times New Roman"/>
        <w:b/>
        <w:bCs/>
        <w:i w:val="0"/>
        <w:iCs w:val="0"/>
        <w:w w:val="101"/>
        <w:sz w:val="22"/>
        <w:szCs w:val="22"/>
      </w:rPr>
    </w:lvl>
    <w:lvl w:ilvl="1">
      <w:start w:val="0"/>
      <w:numFmt w:val="bullet"/>
      <w:lvlText w:val="•"/>
      <w:lvlJc w:val="left"/>
      <w:pPr>
        <w:ind w:left="1076" w:hanging="236"/>
      </w:pPr>
      <w:rPr>
        <w:rFonts w:hint="default"/>
      </w:rPr>
    </w:lvl>
    <w:lvl w:ilvl="2">
      <w:start w:val="0"/>
      <w:numFmt w:val="bullet"/>
      <w:lvlText w:val="•"/>
      <w:lvlJc w:val="left"/>
      <w:pPr>
        <w:ind w:left="1812" w:hanging="236"/>
      </w:pPr>
      <w:rPr>
        <w:rFonts w:hint="default"/>
      </w:rPr>
    </w:lvl>
    <w:lvl w:ilvl="3">
      <w:start w:val="0"/>
      <w:numFmt w:val="bullet"/>
      <w:lvlText w:val="•"/>
      <w:lvlJc w:val="left"/>
      <w:pPr>
        <w:ind w:left="2549" w:hanging="236"/>
      </w:pPr>
      <w:rPr>
        <w:rFonts w:hint="default"/>
      </w:rPr>
    </w:lvl>
    <w:lvl w:ilvl="4">
      <w:start w:val="0"/>
      <w:numFmt w:val="bullet"/>
      <w:lvlText w:val="•"/>
      <w:lvlJc w:val="left"/>
      <w:pPr>
        <w:ind w:left="3285" w:hanging="236"/>
      </w:pPr>
      <w:rPr>
        <w:rFonts w:hint="default"/>
      </w:rPr>
    </w:lvl>
    <w:lvl w:ilvl="5">
      <w:start w:val="0"/>
      <w:numFmt w:val="bullet"/>
      <w:lvlText w:val="•"/>
      <w:lvlJc w:val="left"/>
      <w:pPr>
        <w:ind w:left="4022" w:hanging="236"/>
      </w:pPr>
      <w:rPr>
        <w:rFonts w:hint="default"/>
      </w:rPr>
    </w:lvl>
    <w:lvl w:ilvl="6">
      <w:start w:val="0"/>
      <w:numFmt w:val="bullet"/>
      <w:lvlText w:val="•"/>
      <w:lvlJc w:val="left"/>
      <w:pPr>
        <w:ind w:left="4758" w:hanging="236"/>
      </w:pPr>
      <w:rPr>
        <w:rFonts w:hint="default"/>
      </w:rPr>
    </w:lvl>
    <w:lvl w:ilvl="7">
      <w:start w:val="0"/>
      <w:numFmt w:val="bullet"/>
      <w:lvlText w:val="•"/>
      <w:lvlJc w:val="left"/>
      <w:pPr>
        <w:ind w:left="5495" w:hanging="236"/>
      </w:pPr>
      <w:rPr>
        <w:rFonts w:hint="default"/>
      </w:rPr>
    </w:lvl>
    <w:lvl w:ilvl="8">
      <w:start w:val="0"/>
      <w:numFmt w:val="bullet"/>
      <w:lvlText w:val="•"/>
      <w:lvlJc w:val="left"/>
      <w:pPr>
        <w:ind w:left="6231" w:hanging="236"/>
      </w:pPr>
      <w:rPr>
        <w:rFonts w:hint="default"/>
      </w:rPr>
    </w:lvl>
  </w:abstractNum>
  <w:abstractNum w:abstractNumId="0">
    <w:multiLevelType w:val="hybridMultilevel"/>
    <w:lvl w:ilvl="0">
      <w:start w:val="1"/>
      <w:numFmt w:val="decimal"/>
      <w:lvlText w:val="%1."/>
      <w:lvlJc w:val="left"/>
      <w:pPr>
        <w:ind w:left="335" w:hanging="236"/>
        <w:jc w:val="right"/>
      </w:pPr>
      <w:rPr>
        <w:rFonts w:hint="default" w:ascii="Times New Roman" w:hAnsi="Times New Roman" w:eastAsia="Times New Roman" w:cs="Times New Roman"/>
        <w:b/>
        <w:bCs/>
        <w:i w:val="0"/>
        <w:iCs w:val="0"/>
        <w:w w:val="101"/>
        <w:sz w:val="22"/>
        <w:szCs w:val="22"/>
      </w:rPr>
    </w:lvl>
    <w:lvl w:ilvl="1">
      <w:start w:val="0"/>
      <w:numFmt w:val="bullet"/>
      <w:lvlText w:val="•"/>
      <w:lvlJc w:val="left"/>
      <w:pPr>
        <w:ind w:left="1076" w:hanging="236"/>
      </w:pPr>
      <w:rPr>
        <w:rFonts w:hint="default"/>
      </w:rPr>
    </w:lvl>
    <w:lvl w:ilvl="2">
      <w:start w:val="0"/>
      <w:numFmt w:val="bullet"/>
      <w:lvlText w:val="•"/>
      <w:lvlJc w:val="left"/>
      <w:pPr>
        <w:ind w:left="1812" w:hanging="236"/>
      </w:pPr>
      <w:rPr>
        <w:rFonts w:hint="default"/>
      </w:rPr>
    </w:lvl>
    <w:lvl w:ilvl="3">
      <w:start w:val="0"/>
      <w:numFmt w:val="bullet"/>
      <w:lvlText w:val="•"/>
      <w:lvlJc w:val="left"/>
      <w:pPr>
        <w:ind w:left="2549" w:hanging="236"/>
      </w:pPr>
      <w:rPr>
        <w:rFonts w:hint="default"/>
      </w:rPr>
    </w:lvl>
    <w:lvl w:ilvl="4">
      <w:start w:val="0"/>
      <w:numFmt w:val="bullet"/>
      <w:lvlText w:val="•"/>
      <w:lvlJc w:val="left"/>
      <w:pPr>
        <w:ind w:left="3285" w:hanging="236"/>
      </w:pPr>
      <w:rPr>
        <w:rFonts w:hint="default"/>
      </w:rPr>
    </w:lvl>
    <w:lvl w:ilvl="5">
      <w:start w:val="0"/>
      <w:numFmt w:val="bullet"/>
      <w:lvlText w:val="•"/>
      <w:lvlJc w:val="left"/>
      <w:pPr>
        <w:ind w:left="4022" w:hanging="236"/>
      </w:pPr>
      <w:rPr>
        <w:rFonts w:hint="default"/>
      </w:rPr>
    </w:lvl>
    <w:lvl w:ilvl="6">
      <w:start w:val="0"/>
      <w:numFmt w:val="bullet"/>
      <w:lvlText w:val="•"/>
      <w:lvlJc w:val="left"/>
      <w:pPr>
        <w:ind w:left="4758" w:hanging="236"/>
      </w:pPr>
      <w:rPr>
        <w:rFonts w:hint="default"/>
      </w:rPr>
    </w:lvl>
    <w:lvl w:ilvl="7">
      <w:start w:val="0"/>
      <w:numFmt w:val="bullet"/>
      <w:lvlText w:val="•"/>
      <w:lvlJc w:val="left"/>
      <w:pPr>
        <w:ind w:left="5495" w:hanging="236"/>
      </w:pPr>
      <w:rPr>
        <w:rFonts w:hint="default"/>
      </w:rPr>
    </w:lvl>
    <w:lvl w:ilvl="8">
      <w:start w:val="0"/>
      <w:numFmt w:val="bullet"/>
      <w:lvlText w:val="•"/>
      <w:lvlJc w:val="left"/>
      <w:pPr>
        <w:ind w:left="6231" w:hanging="23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335" w:hanging="236"/>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335" w:hanging="236"/>
    </w:pPr>
    <w:rPr>
      <w:rFonts w:ascii="Times New Roman" w:hAnsi="Times New Roman" w:eastAsia="Times New Roman" w:cs="Times New Roman"/>
    </w:rPr>
  </w:style>
  <w:style w:styleId="TableParagraph" w:type="paragraph">
    <w:name w:val="Table Paragraph"/>
    <w:basedOn w:val="Normal"/>
    <w:uiPriority w:val="1"/>
    <w:qFormat/>
    <w:pPr>
      <w:spacing w:before="34"/>
      <w:ind w:left="5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jbem.vgtu.lt/" TargetMode="External"/><Relationship Id="rId7" Type="http://schemas.openxmlformats.org/officeDocument/2006/relationships/hyperlink" Target="mailto:ccurado@iseg.utl.pt" TargetMode="External"/><Relationship Id="rId8" Type="http://schemas.openxmlformats.org/officeDocument/2006/relationships/hyperlink" Target="mailto:josemanica@hotmail.com"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dx.doi.org/10.1016/j.mar.2004.12.002" TargetMode="External"/><Relationship Id="rId14" Type="http://schemas.openxmlformats.org/officeDocument/2006/relationships/hyperlink" Target="http://dx.doi.org/10.1016/j.aos.2003.10.010" TargetMode="External"/><Relationship Id="rId15" Type="http://schemas.openxmlformats.org/officeDocument/2006/relationships/hyperlink" Target="http://dx.doi.org/10.1016/j.mar.2003.12.006" TargetMode="External"/><Relationship Id="rId16" Type="http://schemas.openxmlformats.org/officeDocument/2006/relationships/hyperlink" Target="http://dx.doi.org/10.1016/j.aos.2008.01.003" TargetMode="External"/><Relationship Id="rId17" Type="http://schemas.openxmlformats.org/officeDocument/2006/relationships/image" Target="media/image1.png"/><Relationship Id="rId18" Type="http://schemas.openxmlformats.org/officeDocument/2006/relationships/hyperlink" Target="http://dx.doi.org/10.1016/j.aos.2004.05.006" TargetMode="External"/><Relationship Id="rId19" Type="http://schemas.openxmlformats.org/officeDocument/2006/relationships/hyperlink" Target="http://dx.doi.org/10.1016/S0890-8389%2803%2900026-X" TargetMode="External"/><Relationship Id="rId20" Type="http://schemas.openxmlformats.org/officeDocument/2006/relationships/hyperlink" Target="http://dx.doi.org/10.1016/j.emj.2007.07.006" TargetMode="External"/><Relationship Id="rId21" Type="http://schemas.openxmlformats.org/officeDocument/2006/relationships/hyperlink" Target="http://dx.doi.org/10.1016/S0263-2373%2897%2900087-X" TargetMode="External"/><Relationship Id="rId22" Type="http://schemas.openxmlformats.org/officeDocument/2006/relationships/hyperlink" Target="http://dx.doi.org/10.1111/j.1540-627X.2006.00179.x" TargetMode="External"/><Relationship Id="rId23" Type="http://schemas.openxmlformats.org/officeDocument/2006/relationships/hyperlink" Target="http://dx.doi.org/10.1016/j.aos.2007.02.004" TargetMode="External"/><Relationship Id="rId24" Type="http://schemas.openxmlformats.org/officeDocument/2006/relationships/hyperlink" Target="http://dx.doi.org/10.1016/j.aos.2005.07.001" TargetMode="External"/><Relationship Id="rId25" Type="http://schemas.openxmlformats.org/officeDocument/2006/relationships/hyperlink" Target="http://dx.doi.org/10.1016/j.bar.2005.08.003" TargetMode="External"/><Relationship Id="rId26" Type="http://schemas.openxmlformats.org/officeDocument/2006/relationships/hyperlink" Target="http://dx.doi.org/10.1016/S0361-3682%2803%2900033-3" TargetMode="External"/><Relationship Id="rId27" Type="http://schemas.openxmlformats.org/officeDocument/2006/relationships/hyperlink" Target="http://dx.doi.org/10.3846/1611-1699.2008.9.97-106" TargetMode="External"/><Relationship Id="rId28" Type="http://schemas.openxmlformats.org/officeDocument/2006/relationships/hyperlink" Target="http://dx.doi.org/10.1016/S0263-2373%2899%2900074-2" TargetMode="External"/><Relationship Id="rId29" Type="http://schemas.openxmlformats.org/officeDocument/2006/relationships/hyperlink" Target="http://dx.doi.org/10.1080/09544120120098537" TargetMode="External"/><Relationship Id="rId30" Type="http://schemas.openxmlformats.org/officeDocument/2006/relationships/hyperlink" Target="http://dx.doi.org/10.3846/1611-1699.2008.9.25-31" TargetMode="External"/><Relationship Id="rId31" Type="http://schemas.openxmlformats.org/officeDocument/2006/relationships/hyperlink" Target="http://dx.doi.org/10.2308/accr.2000.75.3.283" TargetMode="External"/><Relationship Id="rId32" Type="http://schemas.openxmlformats.org/officeDocument/2006/relationships/hyperlink" Target="http://dx.doi.org/10.1016/S0361-3682%2801%2900059-9" TargetMode="External"/><Relationship Id="rId33" Type="http://schemas.openxmlformats.org/officeDocument/2006/relationships/hyperlink" Target="http://dx.doi.org/10.3846/1648-0627.2009.10.233-246" TargetMode="External"/><Relationship Id="rId34" Type="http://schemas.openxmlformats.org/officeDocument/2006/relationships/hyperlink" Target="http://dx.doi.org/10.2308/jmar.2001.13.1.47" TargetMode="External"/><Relationship Id="rId35" Type="http://schemas.openxmlformats.org/officeDocument/2006/relationships/hyperlink" Target="http://dx.doi.org/10.1006/mare.2000.0154" TargetMode="External"/><Relationship Id="rId36" Type="http://schemas.openxmlformats.org/officeDocument/2006/relationships/hyperlink" Target="http://dx.doi.org/10.1016/S0263-2373%2899%2900034-1" TargetMode="External"/><Relationship Id="rId37" Type="http://schemas.openxmlformats.org/officeDocument/2006/relationships/hyperlink" Target="http://dx.doi.org/10.1006/mare.1999.0121" TargetMode="External"/><Relationship Id="rId38" Type="http://schemas.openxmlformats.org/officeDocument/2006/relationships/hyperlink" Target="http://dx.doi.org/10.1016/S0361-3682%2802%2900097-1" TargetMode="External"/><Relationship Id="rId39" Type="http://schemas.openxmlformats.org/officeDocument/2006/relationships/hyperlink" Target="http://dx.doi.org/10.1111/j.1468-2370.2005.00106.x" TargetMode="External"/><Relationship Id="rId40" Type="http://schemas.openxmlformats.org/officeDocument/2006/relationships/hyperlink" Target="http://dx.doi.org/10.1080/14783360601053350" TargetMode="External"/><Relationship Id="rId41" Type="http://schemas.openxmlformats.org/officeDocument/2006/relationships/hyperlink" Target="http://dx.doi.org/10.1111/j.1430-9134.2002.00487.x" TargetMode="External"/><Relationship Id="rId42" Type="http://schemas.openxmlformats.org/officeDocument/2006/relationships/hyperlink" Target="http://dx.doi.org/10.1016/j.mar.2003.10.001" TargetMode="External"/><Relationship Id="rId43" Type="http://schemas.openxmlformats.org/officeDocument/2006/relationships/hyperlink" Target="http://dx.doi.org/10.1016/j.orgdyn.2008.07.006" TargetMode="External"/><Relationship Id="rId44" Type="http://schemas.openxmlformats.org/officeDocument/2006/relationships/hyperlink" Target="http://dx.doi.org/10.3846/1648-0627.2009.10.130-141" TargetMode="External"/><Relationship Id="rId45" Type="http://schemas.openxmlformats.org/officeDocument/2006/relationships/hyperlink" Target="http://dx.doi.org/10.1016/S0024-6301%2802%2900066-3" TargetMode="External"/><Relationship Id="rId46" Type="http://schemas.openxmlformats.org/officeDocument/2006/relationships/hyperlink" Target="http://dx.doi.org/10.1016/j.mar.2005.10.002" TargetMode="External"/><Relationship Id="rId47" Type="http://schemas.openxmlformats.org/officeDocument/2006/relationships/hyperlink" Target="http://dx.doi.org/10.1016/j.aos.2006.12.004" TargetMode="External"/><Relationship Id="rId48" Type="http://schemas.openxmlformats.org/officeDocument/2006/relationships/hyperlink" Target="http://dx.doi.org/10.1016/j.aos.2006.05.001" TargetMode="Externa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2022-04-13T08:28:40Z</dcterms:created>
  <dcterms:modified xsi:type="dcterms:W3CDTF">2022-04-13T08:28:40Z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Creator">
    <vt:lpwstr>Adobe InDesign CS5 (7.0.3)</vt:lpwstr>
  </property>
  <property fmtid="{D5CDD505-2E9C-101B-9397-08002B2CF9AE}" pid="4" name="LastSaved">
    <vt:filetime>2022-04-13T00:00:00Z</vt:filetime>
  </property>
</Properties>
</file>